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6C0B" w14:textId="77777777" w:rsidR="0013231A" w:rsidRDefault="00000000">
      <w:pPr>
        <w:adjustRightInd w:val="0"/>
        <w:snapToGrid w:val="0"/>
        <w:spacing w:beforeLines="0" w:afterLines="0" w:line="240" w:lineRule="auto"/>
        <w:contextualSpacing/>
        <w:jc w:val="center"/>
        <w:rPr>
          <w:rFonts w:ascii="方正小标宋简体" w:eastAsia="方正小标宋简体" w:hAnsi="方正小标宋简体" w:cs="方正小标宋简体"/>
          <w:spacing w:val="4"/>
          <w:sz w:val="36"/>
          <w:szCs w:val="36"/>
        </w:rPr>
      </w:pPr>
      <w:r>
        <w:rPr>
          <w:rFonts w:ascii="方正小标宋简体" w:eastAsia="方正小标宋简体" w:hAnsi="方正小标宋简体" w:cs="方正小标宋简体" w:hint="eastAsia"/>
          <w:spacing w:val="4"/>
          <w:sz w:val="36"/>
          <w:szCs w:val="36"/>
        </w:rPr>
        <w:t>上海海洋大学</w:t>
      </w:r>
      <w:r>
        <w:rPr>
          <w:rFonts w:ascii="方正小标宋简体" w:eastAsia="方正小标宋简体" w:hint="eastAsia"/>
          <w:sz w:val="36"/>
          <w:szCs w:val="36"/>
        </w:rPr>
        <w:t>党委理论学习中心组</w:t>
      </w:r>
    </w:p>
    <w:p w14:paraId="4DF2E665" w14:textId="77777777" w:rsidR="0013231A" w:rsidRDefault="00000000">
      <w:pPr>
        <w:adjustRightInd w:val="0"/>
        <w:snapToGrid w:val="0"/>
        <w:spacing w:beforeLines="0" w:afterLines="0" w:line="240" w:lineRule="auto"/>
        <w:contextualSpacing/>
        <w:jc w:val="center"/>
        <w:rPr>
          <w:rFonts w:ascii="方正小标宋简体" w:eastAsia="方正小标宋简体" w:hAnsi="方正小标宋简体" w:cs="方正小标宋简体"/>
          <w:spacing w:val="6"/>
          <w:sz w:val="36"/>
          <w:szCs w:val="36"/>
        </w:rPr>
      </w:pPr>
      <w:r>
        <w:rPr>
          <w:rFonts w:ascii="方正小标宋简体" w:eastAsia="方正小标宋简体" w:hAnsi="方正小标宋简体" w:cs="方正小标宋简体" w:hint="eastAsia"/>
          <w:spacing w:val="6"/>
          <w:sz w:val="36"/>
          <w:szCs w:val="36"/>
        </w:rPr>
        <w:t>学习贯彻习近平新时代中国特色社会主义思想</w:t>
      </w:r>
    </w:p>
    <w:p w14:paraId="7A7D8907" w14:textId="77777777" w:rsidR="0013231A" w:rsidRDefault="00000000">
      <w:pPr>
        <w:adjustRightInd w:val="0"/>
        <w:snapToGrid w:val="0"/>
        <w:spacing w:beforeLines="0" w:afterLines="0" w:line="360" w:lineRule="auto"/>
        <w:contextualSpacing/>
        <w:jc w:val="center"/>
        <w:rPr>
          <w:rFonts w:ascii="仿宋" w:eastAsia="仿宋" w:hAnsi="仿宋" w:cs="仿宋"/>
          <w:sz w:val="32"/>
          <w:szCs w:val="32"/>
        </w:rPr>
      </w:pPr>
      <w:r>
        <w:rPr>
          <w:rFonts w:ascii="方正小标宋简体" w:eastAsia="方正小标宋简体" w:hAnsi="方正小标宋简体" w:cs="方正小标宋简体" w:hint="eastAsia"/>
          <w:spacing w:val="6"/>
          <w:sz w:val="36"/>
          <w:szCs w:val="36"/>
        </w:rPr>
        <w:t>主题教育</w:t>
      </w:r>
      <w:r>
        <w:rPr>
          <w:rFonts w:ascii="方正小标宋简体" w:eastAsia="方正小标宋简体" w:hAnsi="方正小标宋简体" w:cs="方正小标宋简体" w:hint="eastAsia"/>
          <w:spacing w:val="4"/>
          <w:sz w:val="36"/>
          <w:szCs w:val="36"/>
        </w:rPr>
        <w:t>理论学习计划</w:t>
      </w:r>
    </w:p>
    <w:p w14:paraId="3CFED7AA" w14:textId="77777777" w:rsidR="0013231A" w:rsidRDefault="00000000">
      <w:pPr>
        <w:adjustRightInd w:val="0"/>
        <w:snapToGrid w:val="0"/>
        <w:spacing w:before="156"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为深入开展学习贯彻习近平新时代中国特色社会主义思想主题教育，进一步深化学习型党组织建设，充分发挥党委中心组理论学习示范作用，提高领导科学发展的能力，根据习近平总书记在中央主题教育工作会议上的重要讲话和《中共中央关于在全党深入开展学习贯彻习近平新时代中国特色社会主义思想的意见》《中共上海市委关于深入开展学习贯彻习近平新时代中国特色社会主义思想主题教育的实施方案》《中共上海海洋大学委员会关于深入开展学习贯彻习近平新时代中国特色社会主义思想主题教育的实施方案》，现就校、院（部门）两级党委中心组理论学习</w:t>
      </w:r>
      <w:proofErr w:type="gramStart"/>
      <w:r>
        <w:rPr>
          <w:rFonts w:ascii="仿宋" w:eastAsia="仿宋" w:hAnsi="仿宋" w:cs="仿宋" w:hint="eastAsia"/>
          <w:sz w:val="32"/>
          <w:szCs w:val="32"/>
          <w:lang w:eastAsia="zh-Hans"/>
        </w:rPr>
        <w:t>作出</w:t>
      </w:r>
      <w:proofErr w:type="gramEnd"/>
      <w:r>
        <w:rPr>
          <w:rFonts w:ascii="仿宋" w:eastAsia="仿宋" w:hAnsi="仿宋" w:cs="仿宋" w:hint="eastAsia"/>
          <w:sz w:val="32"/>
          <w:szCs w:val="32"/>
        </w:rPr>
        <w:t>如下安排。</w:t>
      </w:r>
    </w:p>
    <w:p w14:paraId="17A473FF" w14:textId="77777777" w:rsidR="0013231A" w:rsidRDefault="00000000">
      <w:pPr>
        <w:pStyle w:val="20"/>
        <w:spacing w:before="156" w:after="156" w:line="540" w:lineRule="exact"/>
        <w:ind w:right="0" w:firstLine="608"/>
        <w:rPr>
          <w:rFonts w:ascii="黑体" w:eastAsia="黑体" w:hAnsi="黑体" w:cs="黑体"/>
        </w:rPr>
      </w:pPr>
      <w:r>
        <w:rPr>
          <w:rFonts w:ascii="黑体" w:eastAsia="黑体" w:hAnsi="黑体" w:cs="黑体" w:hint="eastAsia"/>
        </w:rPr>
        <w:t>一、学习要求</w:t>
      </w:r>
    </w:p>
    <w:p w14:paraId="1B02ABF2" w14:textId="77777777" w:rsidR="0013231A" w:rsidRDefault="00000000">
      <w:pPr>
        <w:pStyle w:val="20"/>
        <w:spacing w:before="156" w:after="156" w:line="540" w:lineRule="exact"/>
        <w:ind w:right="0" w:firstLine="640"/>
      </w:pPr>
      <w:r w:rsidRPr="00B73A55">
        <w:rPr>
          <w:rFonts w:ascii="仿宋" w:eastAsia="仿宋" w:hAnsi="仿宋" w:cs="仿宋"/>
          <w:snapToGrid/>
          <w:spacing w:val="0"/>
          <w:kern w:val="2"/>
        </w:rPr>
        <w:t>学习贯彻习近平新时代中国特色社会主义思想主题教育是党中央为全面贯彻党的二十大精神、动员全党同志为完成党的中心任务而团结奋斗所作的重大部署</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是深入推进新时代党的建设新的伟大工程的重大部署。中心组</w:t>
      </w:r>
      <w:r w:rsidRPr="00B73A55">
        <w:rPr>
          <w:rFonts w:ascii="仿宋" w:eastAsia="仿宋" w:hAnsi="仿宋" w:cs="仿宋" w:hint="eastAsia"/>
          <w:snapToGrid/>
          <w:spacing w:val="0"/>
          <w:kern w:val="2"/>
        </w:rPr>
        <w:t>成员</w:t>
      </w:r>
      <w:r w:rsidRPr="00B73A55">
        <w:rPr>
          <w:rFonts w:ascii="仿宋" w:eastAsia="仿宋" w:hAnsi="仿宋" w:cs="仿宋"/>
          <w:snapToGrid/>
          <w:spacing w:val="0"/>
          <w:kern w:val="2"/>
        </w:rPr>
        <w:t>要用习近平新时代中国特色社会主义思想凝</w:t>
      </w:r>
      <w:proofErr w:type="gramStart"/>
      <w:r w:rsidRPr="00B73A55">
        <w:rPr>
          <w:rFonts w:ascii="仿宋" w:eastAsia="仿宋" w:hAnsi="仿宋" w:cs="仿宋"/>
          <w:snapToGrid/>
          <w:spacing w:val="0"/>
          <w:kern w:val="2"/>
        </w:rPr>
        <w:t>心铸魂</w:t>
      </w:r>
      <w:proofErr w:type="gramEnd"/>
      <w:r w:rsidRPr="00B73A55">
        <w:rPr>
          <w:rFonts w:ascii="仿宋" w:eastAsia="仿宋" w:hAnsi="仿宋" w:cs="仿宋"/>
          <w:snapToGrid/>
          <w:spacing w:val="0"/>
          <w:kern w:val="2"/>
        </w:rPr>
        <w:t>，推动全党更加自觉深刻领悟</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两个确立</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的决定性意义，增强</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四个意识</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、坚定</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四个自信</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、做到</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两个维护</w:t>
      </w:r>
      <w:r w:rsidRPr="00B73A55">
        <w:rPr>
          <w:rFonts w:ascii="仿宋" w:eastAsia="仿宋" w:hAnsi="仿宋" w:cs="仿宋" w:hint="eastAsia"/>
          <w:snapToGrid/>
          <w:spacing w:val="0"/>
          <w:kern w:val="2"/>
        </w:rPr>
        <w:t>”</w:t>
      </w:r>
      <w:r w:rsidRPr="00B73A55">
        <w:rPr>
          <w:rFonts w:ascii="仿宋" w:eastAsia="仿宋" w:hAnsi="仿宋" w:cs="仿宋"/>
          <w:snapToGrid/>
          <w:spacing w:val="0"/>
          <w:kern w:val="2"/>
        </w:rPr>
        <w:t>，在思想上政治上行动上同党中央保持高度一致；要全面学习、全面把握、全面落</w:t>
      </w:r>
      <w:r w:rsidRPr="00B73A55">
        <w:rPr>
          <w:rFonts w:ascii="仿宋" w:eastAsia="仿宋" w:hAnsi="仿宋" w:cs="仿宋"/>
          <w:snapToGrid/>
          <w:spacing w:val="0"/>
          <w:kern w:val="2"/>
        </w:rPr>
        <w:lastRenderedPageBreak/>
        <w:t>实党的二十大精神，贯彻新发展理念、构建新发展格局、推动高质量发展，推进中国式现代化；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14:paraId="508B2021" w14:textId="77777777" w:rsidR="0013231A" w:rsidRDefault="00000000">
      <w:pPr>
        <w:spacing w:before="156" w:after="156" w:line="540" w:lineRule="exact"/>
        <w:ind w:firstLineChars="200" w:firstLine="608"/>
        <w:rPr>
          <w:rFonts w:ascii="黑体" w:eastAsia="黑体" w:hAnsi="黑体" w:cs="黑体"/>
          <w:snapToGrid w:val="0"/>
          <w:spacing w:val="-8"/>
          <w:kern w:val="0"/>
          <w:sz w:val="32"/>
          <w:szCs w:val="32"/>
        </w:rPr>
      </w:pPr>
      <w:r>
        <w:rPr>
          <w:rFonts w:ascii="黑体" w:eastAsia="黑体" w:hAnsi="黑体" w:cs="黑体" w:hint="eastAsia"/>
          <w:snapToGrid w:val="0"/>
          <w:spacing w:val="-8"/>
          <w:kern w:val="0"/>
          <w:sz w:val="32"/>
          <w:szCs w:val="32"/>
        </w:rPr>
        <w:t>二、学习方式</w:t>
      </w:r>
    </w:p>
    <w:p w14:paraId="045C7B31" w14:textId="77777777" w:rsidR="0013231A" w:rsidRDefault="00000000">
      <w:pPr>
        <w:adjustRightInd w:val="0"/>
        <w:snapToGrid w:val="0"/>
        <w:spacing w:before="156" w:after="156" w:line="540" w:lineRule="exact"/>
        <w:ind w:firstLineChars="200" w:firstLine="640"/>
        <w:rPr>
          <w:rFonts w:ascii="楷体" w:eastAsia="楷体" w:hAnsi="楷体" w:cs="楷体"/>
          <w:sz w:val="32"/>
          <w:szCs w:val="36"/>
        </w:rPr>
      </w:pPr>
      <w:r>
        <w:rPr>
          <w:rFonts w:ascii="楷体" w:eastAsia="楷体" w:hAnsi="楷体" w:cs="楷体" w:hint="eastAsia"/>
          <w:sz w:val="32"/>
          <w:szCs w:val="24"/>
        </w:rPr>
        <w:t>（一）读书班上扎实学</w:t>
      </w:r>
    </w:p>
    <w:tbl>
      <w:tblPr>
        <w:tblStyle w:val="a4"/>
        <w:tblpPr w:leftFromText="180" w:rightFromText="180" w:vertAnchor="text" w:horzAnchor="page" w:tblpX="1460" w:tblpY="7"/>
        <w:tblW w:w="9266" w:type="dxa"/>
        <w:tblLayout w:type="fixed"/>
        <w:tblLook w:val="04A0" w:firstRow="1" w:lastRow="0" w:firstColumn="1" w:lastColumn="0" w:noHBand="0" w:noVBand="1"/>
      </w:tblPr>
      <w:tblGrid>
        <w:gridCol w:w="616"/>
        <w:gridCol w:w="1234"/>
        <w:gridCol w:w="3900"/>
        <w:gridCol w:w="2250"/>
        <w:gridCol w:w="1266"/>
      </w:tblGrid>
      <w:tr w:rsidR="0013231A" w14:paraId="638F85E9" w14:textId="77777777">
        <w:trPr>
          <w:trHeight w:val="473"/>
        </w:trPr>
        <w:tc>
          <w:tcPr>
            <w:tcW w:w="9266" w:type="dxa"/>
            <w:gridSpan w:val="5"/>
            <w:vAlign w:val="center"/>
          </w:tcPr>
          <w:p w14:paraId="6AEEBB2C" w14:textId="77777777" w:rsidR="0013231A" w:rsidRDefault="00000000">
            <w:pPr>
              <w:spacing w:beforeLines="0" w:afterLines="0" w:line="380" w:lineRule="exact"/>
              <w:jc w:val="center"/>
              <w:rPr>
                <w:rFonts w:ascii="仿宋" w:eastAsia="仿宋" w:hAnsi="仿宋" w:cs="仿宋"/>
                <w:b/>
                <w:bCs/>
                <w:sz w:val="28"/>
                <w:szCs w:val="28"/>
              </w:rPr>
            </w:pPr>
            <w:r>
              <w:rPr>
                <w:rFonts w:ascii="仿宋" w:eastAsia="仿宋" w:hAnsi="仿宋" w:cs="仿宋" w:hint="eastAsia"/>
                <w:b/>
                <w:bCs/>
                <w:sz w:val="28"/>
                <w:szCs w:val="28"/>
              </w:rPr>
              <w:t>1.自学</w:t>
            </w:r>
          </w:p>
        </w:tc>
      </w:tr>
      <w:tr w:rsidR="0013231A" w14:paraId="727CD929" w14:textId="77777777">
        <w:trPr>
          <w:trHeight w:val="474"/>
        </w:trPr>
        <w:tc>
          <w:tcPr>
            <w:tcW w:w="9266" w:type="dxa"/>
            <w:gridSpan w:val="5"/>
            <w:vAlign w:val="center"/>
          </w:tcPr>
          <w:p w14:paraId="14113076" w14:textId="77777777" w:rsidR="0013231A" w:rsidRDefault="00000000">
            <w:pPr>
              <w:spacing w:beforeLines="0" w:afterLines="0" w:line="380" w:lineRule="exact"/>
              <w:jc w:val="center"/>
              <w:rPr>
                <w:rFonts w:ascii="仿宋" w:eastAsia="仿宋" w:hAnsi="仿宋" w:cs="仿宋"/>
                <w:b/>
                <w:bCs/>
                <w:sz w:val="28"/>
                <w:szCs w:val="28"/>
              </w:rPr>
            </w:pPr>
            <w:r>
              <w:rPr>
                <w:rFonts w:ascii="仿宋" w:eastAsia="仿宋" w:hAnsi="仿宋" w:cs="仿宋" w:hint="eastAsia"/>
                <w:sz w:val="28"/>
                <w:szCs w:val="28"/>
              </w:rPr>
              <w:t>根据要求，制定个人自学计划，按照精读、通读、选读开展自学</w:t>
            </w:r>
          </w:p>
        </w:tc>
      </w:tr>
      <w:tr w:rsidR="0013231A" w14:paraId="3BD05018" w14:textId="77777777">
        <w:trPr>
          <w:trHeight w:val="454"/>
        </w:trPr>
        <w:tc>
          <w:tcPr>
            <w:tcW w:w="9266" w:type="dxa"/>
            <w:gridSpan w:val="5"/>
            <w:vAlign w:val="center"/>
          </w:tcPr>
          <w:p w14:paraId="3AA3DFDF" w14:textId="77777777" w:rsidR="0013231A" w:rsidRDefault="00000000">
            <w:pPr>
              <w:spacing w:beforeLines="0" w:afterLines="0" w:line="380" w:lineRule="exact"/>
              <w:jc w:val="center"/>
              <w:rPr>
                <w:rFonts w:ascii="仿宋" w:eastAsia="仿宋" w:hAnsi="仿宋" w:cs="仿宋"/>
                <w:b/>
                <w:bCs/>
                <w:sz w:val="28"/>
                <w:szCs w:val="28"/>
              </w:rPr>
            </w:pPr>
            <w:r>
              <w:rPr>
                <w:rFonts w:ascii="仿宋" w:eastAsia="仿宋" w:hAnsi="仿宋" w:cs="仿宋" w:hint="eastAsia"/>
                <w:b/>
                <w:bCs/>
                <w:sz w:val="28"/>
                <w:szCs w:val="28"/>
              </w:rPr>
              <w:t>2.党委读书班（党委理论学习中心组集体学习）</w:t>
            </w:r>
          </w:p>
        </w:tc>
      </w:tr>
      <w:tr w:rsidR="0013231A" w14:paraId="6811204E" w14:textId="77777777">
        <w:trPr>
          <w:trHeight w:val="457"/>
        </w:trPr>
        <w:tc>
          <w:tcPr>
            <w:tcW w:w="616" w:type="dxa"/>
            <w:vAlign w:val="center"/>
          </w:tcPr>
          <w:p w14:paraId="419D79A4"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编号</w:t>
            </w:r>
          </w:p>
        </w:tc>
        <w:tc>
          <w:tcPr>
            <w:tcW w:w="1234" w:type="dxa"/>
            <w:vAlign w:val="center"/>
          </w:tcPr>
          <w:p w14:paraId="51506903"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学习</w:t>
            </w:r>
          </w:p>
          <w:p w14:paraId="14D9692A"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形式</w:t>
            </w:r>
          </w:p>
        </w:tc>
        <w:tc>
          <w:tcPr>
            <w:tcW w:w="3900" w:type="dxa"/>
            <w:vAlign w:val="center"/>
          </w:tcPr>
          <w:p w14:paraId="73A43843"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学习内容</w:t>
            </w:r>
          </w:p>
        </w:tc>
        <w:tc>
          <w:tcPr>
            <w:tcW w:w="2250" w:type="dxa"/>
            <w:vAlign w:val="center"/>
          </w:tcPr>
          <w:p w14:paraId="7E0F5188"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主讲人</w:t>
            </w:r>
          </w:p>
          <w:p w14:paraId="2CB7BD87"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（重点交流人）</w:t>
            </w:r>
          </w:p>
        </w:tc>
        <w:tc>
          <w:tcPr>
            <w:tcW w:w="1266" w:type="dxa"/>
            <w:vAlign w:val="center"/>
          </w:tcPr>
          <w:p w14:paraId="1FEEA5E8"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日期</w:t>
            </w:r>
          </w:p>
          <w:p w14:paraId="215F8229" w14:textId="77777777" w:rsidR="0013231A" w:rsidRDefault="00000000">
            <w:pPr>
              <w:spacing w:beforeLines="0" w:afterLines="0" w:line="380" w:lineRule="exact"/>
              <w:jc w:val="center"/>
              <w:rPr>
                <w:rFonts w:ascii="仿宋" w:eastAsia="仿宋" w:hAnsi="仿宋" w:cs="仿宋"/>
                <w:b/>
                <w:bCs/>
                <w:sz w:val="24"/>
                <w:szCs w:val="24"/>
              </w:rPr>
            </w:pPr>
            <w:r>
              <w:rPr>
                <w:rFonts w:ascii="仿宋" w:eastAsia="仿宋" w:hAnsi="仿宋" w:cs="仿宋" w:hint="eastAsia"/>
                <w:b/>
                <w:bCs/>
                <w:sz w:val="24"/>
                <w:szCs w:val="24"/>
              </w:rPr>
              <w:t>（初步）</w:t>
            </w:r>
          </w:p>
        </w:tc>
      </w:tr>
      <w:tr w:rsidR="0013231A" w14:paraId="1E867B44" w14:textId="77777777">
        <w:trPr>
          <w:trHeight w:val="652"/>
        </w:trPr>
        <w:tc>
          <w:tcPr>
            <w:tcW w:w="616" w:type="dxa"/>
            <w:vAlign w:val="center"/>
          </w:tcPr>
          <w:p w14:paraId="74114020"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1</w:t>
            </w:r>
          </w:p>
        </w:tc>
        <w:tc>
          <w:tcPr>
            <w:tcW w:w="1234" w:type="dxa"/>
            <w:vAlign w:val="center"/>
          </w:tcPr>
          <w:p w14:paraId="54D60C20"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329C153F"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习近平总书记关于调查研究的重要论述</w:t>
            </w:r>
          </w:p>
        </w:tc>
        <w:tc>
          <w:tcPr>
            <w:tcW w:w="2250" w:type="dxa"/>
            <w:vAlign w:val="center"/>
          </w:tcPr>
          <w:p w14:paraId="28E7E1C3"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万  荣  宋敏娟</w:t>
            </w:r>
          </w:p>
          <w:p w14:paraId="62CCC171"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 xml:space="preserve">郑卫东  夏雅敏 </w:t>
            </w:r>
          </w:p>
        </w:tc>
        <w:tc>
          <w:tcPr>
            <w:tcW w:w="1266" w:type="dxa"/>
            <w:vAlign w:val="center"/>
          </w:tcPr>
          <w:p w14:paraId="6425F074"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4月20日</w:t>
            </w:r>
          </w:p>
        </w:tc>
      </w:tr>
      <w:tr w:rsidR="0013231A" w14:paraId="574D0A0D" w14:textId="77777777">
        <w:trPr>
          <w:trHeight w:val="704"/>
        </w:trPr>
        <w:tc>
          <w:tcPr>
            <w:tcW w:w="616" w:type="dxa"/>
            <w:vAlign w:val="center"/>
          </w:tcPr>
          <w:p w14:paraId="2833B37A"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2</w:t>
            </w:r>
          </w:p>
        </w:tc>
        <w:tc>
          <w:tcPr>
            <w:tcW w:w="1234" w:type="dxa"/>
            <w:vAlign w:val="center"/>
          </w:tcPr>
          <w:p w14:paraId="627905A4"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57DA58DE"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党的二十大报告和党章，认真学习领会中国式现代化理论</w:t>
            </w:r>
          </w:p>
        </w:tc>
        <w:tc>
          <w:tcPr>
            <w:tcW w:w="2250" w:type="dxa"/>
            <w:vAlign w:val="center"/>
          </w:tcPr>
          <w:p w14:paraId="6E9012E3" w14:textId="77777777" w:rsidR="0013231A" w:rsidRDefault="00000000">
            <w:pPr>
              <w:spacing w:beforeLines="0" w:afterLines="0" w:line="380" w:lineRule="exact"/>
              <w:jc w:val="center"/>
              <w:rPr>
                <w:rFonts w:ascii="仿宋" w:eastAsia="仿宋" w:hAnsi="仿宋" w:cs="仿宋"/>
                <w:sz w:val="24"/>
                <w:szCs w:val="24"/>
              </w:rPr>
            </w:pPr>
            <w:proofErr w:type="gramStart"/>
            <w:r>
              <w:rPr>
                <w:rFonts w:ascii="仿宋" w:eastAsia="仿宋" w:hAnsi="仿宋" w:cs="仿宋" w:hint="eastAsia"/>
                <w:sz w:val="24"/>
                <w:szCs w:val="24"/>
              </w:rPr>
              <w:t>潘</w:t>
            </w:r>
            <w:proofErr w:type="gramEnd"/>
            <w:r>
              <w:rPr>
                <w:rFonts w:ascii="仿宋" w:eastAsia="仿宋" w:hAnsi="仿宋" w:cs="仿宋" w:hint="eastAsia"/>
                <w:sz w:val="24"/>
                <w:szCs w:val="24"/>
              </w:rPr>
              <w:t xml:space="preserve">  燕  李家乐</w:t>
            </w:r>
          </w:p>
          <w:p w14:paraId="2831914B"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郭爱萍  朱克勇</w:t>
            </w:r>
          </w:p>
        </w:tc>
        <w:tc>
          <w:tcPr>
            <w:tcW w:w="1266" w:type="dxa"/>
            <w:vAlign w:val="center"/>
          </w:tcPr>
          <w:p w14:paraId="109FA36B"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4月27日</w:t>
            </w:r>
          </w:p>
        </w:tc>
      </w:tr>
      <w:tr w:rsidR="0013231A" w14:paraId="45D742D7" w14:textId="77777777">
        <w:trPr>
          <w:trHeight w:val="652"/>
        </w:trPr>
        <w:tc>
          <w:tcPr>
            <w:tcW w:w="616" w:type="dxa"/>
            <w:vAlign w:val="center"/>
          </w:tcPr>
          <w:p w14:paraId="418767D2"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3</w:t>
            </w:r>
          </w:p>
        </w:tc>
        <w:tc>
          <w:tcPr>
            <w:tcW w:w="1234" w:type="dxa"/>
            <w:vAlign w:val="center"/>
          </w:tcPr>
          <w:p w14:paraId="02A6A7A1"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4E7971C7"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《习近平著作选读》第一卷、第二卷，《习近平关于城市工作论述摘编》</w:t>
            </w:r>
          </w:p>
        </w:tc>
        <w:tc>
          <w:tcPr>
            <w:tcW w:w="2250" w:type="dxa"/>
            <w:vAlign w:val="center"/>
          </w:tcPr>
          <w:p w14:paraId="240EB22B"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吴建农  倪卫杰</w:t>
            </w:r>
          </w:p>
          <w:p w14:paraId="62D5E20D"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江  敏  陈江华</w:t>
            </w:r>
          </w:p>
        </w:tc>
        <w:tc>
          <w:tcPr>
            <w:tcW w:w="1266" w:type="dxa"/>
            <w:vAlign w:val="center"/>
          </w:tcPr>
          <w:p w14:paraId="424E0309"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5月4日</w:t>
            </w:r>
          </w:p>
        </w:tc>
      </w:tr>
      <w:tr w:rsidR="0013231A" w14:paraId="1D87602A" w14:textId="77777777">
        <w:trPr>
          <w:trHeight w:val="666"/>
        </w:trPr>
        <w:tc>
          <w:tcPr>
            <w:tcW w:w="616" w:type="dxa"/>
            <w:vAlign w:val="center"/>
          </w:tcPr>
          <w:p w14:paraId="6E2C1263"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4</w:t>
            </w:r>
          </w:p>
        </w:tc>
        <w:tc>
          <w:tcPr>
            <w:tcW w:w="1234" w:type="dxa"/>
            <w:vAlign w:val="center"/>
          </w:tcPr>
          <w:p w14:paraId="2BCA4977"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0A712A7B"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《习近平新时代中国特色社会主义思想专题摘编》《习近平新时代中国特色社会主义思想学习纲要（2023年版）》</w:t>
            </w:r>
          </w:p>
        </w:tc>
        <w:tc>
          <w:tcPr>
            <w:tcW w:w="2250" w:type="dxa"/>
            <w:vAlign w:val="center"/>
          </w:tcPr>
          <w:p w14:paraId="327778C4"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万  荣  江  敏</w:t>
            </w:r>
          </w:p>
          <w:p w14:paraId="2C60C701"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朱克勇  夏雅敏</w:t>
            </w:r>
          </w:p>
        </w:tc>
        <w:tc>
          <w:tcPr>
            <w:tcW w:w="1266" w:type="dxa"/>
            <w:vAlign w:val="center"/>
          </w:tcPr>
          <w:p w14:paraId="17BF3600"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5月11日</w:t>
            </w:r>
          </w:p>
        </w:tc>
      </w:tr>
      <w:tr w:rsidR="0013231A" w14:paraId="4DCFBEB6" w14:textId="77777777">
        <w:trPr>
          <w:trHeight w:val="652"/>
        </w:trPr>
        <w:tc>
          <w:tcPr>
            <w:tcW w:w="616" w:type="dxa"/>
            <w:vAlign w:val="center"/>
          </w:tcPr>
          <w:p w14:paraId="6D80EDA4"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5</w:t>
            </w:r>
          </w:p>
        </w:tc>
        <w:tc>
          <w:tcPr>
            <w:tcW w:w="1234" w:type="dxa"/>
            <w:vAlign w:val="center"/>
          </w:tcPr>
          <w:p w14:paraId="0629AA3D"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07748ACE"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习近平总书记关于上海工作、教育科技人才、海洋强国、农业强国、乡村振兴、生态文明等重要论述学习</w:t>
            </w:r>
          </w:p>
        </w:tc>
        <w:tc>
          <w:tcPr>
            <w:tcW w:w="2250" w:type="dxa"/>
            <w:vAlign w:val="center"/>
          </w:tcPr>
          <w:p w14:paraId="1CFDAD7F"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 xml:space="preserve">宋敏娟  </w:t>
            </w:r>
            <w:proofErr w:type="gramStart"/>
            <w:r>
              <w:rPr>
                <w:rFonts w:ascii="仿宋" w:eastAsia="仿宋" w:hAnsi="仿宋" w:cs="仿宋" w:hint="eastAsia"/>
                <w:sz w:val="24"/>
                <w:szCs w:val="24"/>
              </w:rPr>
              <w:t>潘</w:t>
            </w:r>
            <w:proofErr w:type="gramEnd"/>
            <w:r>
              <w:rPr>
                <w:rFonts w:ascii="仿宋" w:eastAsia="仿宋" w:hAnsi="仿宋" w:cs="仿宋" w:hint="eastAsia"/>
                <w:sz w:val="24"/>
                <w:szCs w:val="24"/>
              </w:rPr>
              <w:t xml:space="preserve">  燕</w:t>
            </w:r>
          </w:p>
          <w:p w14:paraId="4AF59E81"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郑卫东  陈江华</w:t>
            </w:r>
          </w:p>
        </w:tc>
        <w:tc>
          <w:tcPr>
            <w:tcW w:w="1266" w:type="dxa"/>
            <w:vAlign w:val="center"/>
          </w:tcPr>
          <w:p w14:paraId="4BCE8BA3"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5月18日</w:t>
            </w:r>
          </w:p>
        </w:tc>
      </w:tr>
      <w:tr w:rsidR="0013231A" w14:paraId="63198C2A" w14:textId="77777777">
        <w:trPr>
          <w:trHeight w:val="652"/>
        </w:trPr>
        <w:tc>
          <w:tcPr>
            <w:tcW w:w="616" w:type="dxa"/>
            <w:vAlign w:val="center"/>
          </w:tcPr>
          <w:p w14:paraId="35D4256F"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6</w:t>
            </w:r>
          </w:p>
        </w:tc>
        <w:tc>
          <w:tcPr>
            <w:tcW w:w="1234" w:type="dxa"/>
            <w:vAlign w:val="center"/>
          </w:tcPr>
          <w:p w14:paraId="26ACDA95"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504A5600" w14:textId="77777777" w:rsidR="0013231A" w:rsidRDefault="00000000">
            <w:pPr>
              <w:spacing w:beforeLines="0" w:afterLines="0" w:line="380" w:lineRule="exact"/>
              <w:jc w:val="left"/>
              <w:rPr>
                <w:rFonts w:ascii="仿宋" w:eastAsia="仿宋" w:hAnsi="仿宋" w:cs="仿宋"/>
                <w:sz w:val="24"/>
                <w:szCs w:val="24"/>
              </w:rPr>
            </w:pPr>
            <w:r>
              <w:rPr>
                <w:rFonts w:ascii="仿宋" w:eastAsia="仿宋" w:hAnsi="仿宋" w:cs="仿宋" w:hint="eastAsia"/>
                <w:sz w:val="24"/>
                <w:szCs w:val="24"/>
              </w:rPr>
              <w:t>《习近平新时代中国特色社会主义思想的世界观和方法论专题摘编》</w:t>
            </w:r>
            <w:r>
              <w:rPr>
                <w:rFonts w:ascii="仿宋" w:eastAsia="仿宋" w:hAnsi="仿宋" w:cs="仿宋" w:hint="eastAsia"/>
                <w:sz w:val="24"/>
                <w:szCs w:val="24"/>
              </w:rPr>
              <w:lastRenderedPageBreak/>
              <w:t>《论党的自我革命》</w:t>
            </w:r>
          </w:p>
        </w:tc>
        <w:tc>
          <w:tcPr>
            <w:tcW w:w="2250" w:type="dxa"/>
            <w:vAlign w:val="center"/>
          </w:tcPr>
          <w:p w14:paraId="4ED22FF7"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lastRenderedPageBreak/>
              <w:t>吴建农  李家乐</w:t>
            </w:r>
          </w:p>
          <w:p w14:paraId="7086FB22"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倪卫杰  郭爱萍</w:t>
            </w:r>
          </w:p>
        </w:tc>
        <w:tc>
          <w:tcPr>
            <w:tcW w:w="1266" w:type="dxa"/>
            <w:vAlign w:val="center"/>
          </w:tcPr>
          <w:p w14:paraId="055D307B"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5月25日</w:t>
            </w:r>
          </w:p>
        </w:tc>
      </w:tr>
      <w:tr w:rsidR="0013231A" w14:paraId="44E4920B" w14:textId="77777777">
        <w:trPr>
          <w:trHeight w:val="514"/>
        </w:trPr>
        <w:tc>
          <w:tcPr>
            <w:tcW w:w="616" w:type="dxa"/>
            <w:vAlign w:val="center"/>
          </w:tcPr>
          <w:p w14:paraId="66230AE9"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7</w:t>
            </w:r>
          </w:p>
        </w:tc>
        <w:tc>
          <w:tcPr>
            <w:tcW w:w="1234" w:type="dxa"/>
            <w:vAlign w:val="center"/>
          </w:tcPr>
          <w:p w14:paraId="69667CCF"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读书班</w:t>
            </w:r>
          </w:p>
        </w:tc>
        <w:tc>
          <w:tcPr>
            <w:tcW w:w="3900" w:type="dxa"/>
            <w:vAlign w:val="center"/>
          </w:tcPr>
          <w:p w14:paraId="1BCF0E2F" w14:textId="77777777" w:rsidR="0013231A" w:rsidRDefault="00000000">
            <w:pPr>
              <w:spacing w:beforeLines="0" w:afterLines="0" w:line="380" w:lineRule="exact"/>
              <w:rPr>
                <w:rFonts w:ascii="仿宋" w:eastAsia="仿宋" w:hAnsi="仿宋" w:cs="仿宋"/>
                <w:sz w:val="24"/>
                <w:szCs w:val="24"/>
              </w:rPr>
            </w:pPr>
            <w:r>
              <w:rPr>
                <w:rFonts w:ascii="仿宋" w:eastAsia="仿宋" w:hAnsi="仿宋" w:cs="仿宋" w:hint="eastAsia"/>
                <w:sz w:val="24"/>
                <w:szCs w:val="24"/>
              </w:rPr>
              <w:t>交流学习体会（初定）</w:t>
            </w:r>
          </w:p>
        </w:tc>
        <w:tc>
          <w:tcPr>
            <w:tcW w:w="2250" w:type="dxa"/>
            <w:vAlign w:val="center"/>
          </w:tcPr>
          <w:p w14:paraId="715FD3A6"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全体校领导</w:t>
            </w:r>
          </w:p>
        </w:tc>
        <w:tc>
          <w:tcPr>
            <w:tcW w:w="1266" w:type="dxa"/>
            <w:vAlign w:val="center"/>
          </w:tcPr>
          <w:p w14:paraId="04477873" w14:textId="77777777" w:rsidR="0013231A" w:rsidRDefault="00000000">
            <w:pPr>
              <w:spacing w:beforeLines="0" w:afterLines="0" w:line="380" w:lineRule="exact"/>
              <w:jc w:val="center"/>
              <w:rPr>
                <w:rFonts w:ascii="仿宋" w:eastAsia="仿宋" w:hAnsi="仿宋" w:cs="仿宋"/>
                <w:sz w:val="24"/>
                <w:szCs w:val="24"/>
              </w:rPr>
            </w:pPr>
            <w:r>
              <w:rPr>
                <w:rFonts w:ascii="仿宋" w:eastAsia="仿宋" w:hAnsi="仿宋" w:cs="仿宋" w:hint="eastAsia"/>
                <w:sz w:val="24"/>
                <w:szCs w:val="24"/>
              </w:rPr>
              <w:t>6月</w:t>
            </w:r>
          </w:p>
        </w:tc>
      </w:tr>
    </w:tbl>
    <w:p w14:paraId="0FC387AA" w14:textId="77777777" w:rsidR="0013231A" w:rsidRDefault="00000000">
      <w:pPr>
        <w:pStyle w:val="2"/>
        <w:spacing w:before="156" w:after="156" w:line="540" w:lineRule="exact"/>
        <w:ind w:firstLineChars="200" w:firstLine="640"/>
        <w:rPr>
          <w:rFonts w:ascii="楷体" w:eastAsia="楷体" w:hAnsi="楷体" w:cs="楷体"/>
          <w:sz w:val="32"/>
          <w:szCs w:val="36"/>
        </w:rPr>
      </w:pPr>
      <w:r>
        <w:rPr>
          <w:rFonts w:ascii="楷体" w:eastAsia="楷体" w:hAnsi="楷体" w:cs="楷体" w:hint="eastAsia"/>
          <w:sz w:val="32"/>
          <w:szCs w:val="36"/>
        </w:rPr>
        <w:t>（二）专题辅导重点学</w:t>
      </w:r>
    </w:p>
    <w:p w14:paraId="5B384C2A" w14:textId="77777777" w:rsidR="0013231A" w:rsidRPr="00B73A55" w:rsidRDefault="00000000">
      <w:pPr>
        <w:spacing w:before="156" w:after="156" w:line="540" w:lineRule="exact"/>
        <w:ind w:firstLineChars="200" w:firstLine="640"/>
        <w:rPr>
          <w:rFonts w:ascii="仿宋" w:eastAsia="仿宋" w:hAnsi="仿宋" w:cs="仿宋"/>
          <w:sz w:val="32"/>
          <w:szCs w:val="32"/>
        </w:rPr>
      </w:pPr>
      <w:r w:rsidRPr="00B73A55">
        <w:rPr>
          <w:rFonts w:ascii="仿宋" w:eastAsia="仿宋" w:hAnsi="仿宋" w:cs="仿宋" w:hint="eastAsia"/>
          <w:sz w:val="32"/>
          <w:szCs w:val="32"/>
        </w:rPr>
        <w:t>1.根据《关于在全党大兴调查研究的工作方案》要求，提升中心组成员的调查研究能力，把调查研究成果转化为推进工作、战胜困难的实际成效，特邀请调研报告撰写相关专家开展《调研报告撰写的经验分享和交流》专题辅导报告。</w:t>
      </w:r>
    </w:p>
    <w:p w14:paraId="19CEC512" w14:textId="77777777" w:rsidR="0013231A" w:rsidRPr="00B73A55" w:rsidRDefault="00000000">
      <w:pPr>
        <w:spacing w:before="156" w:after="156" w:line="540" w:lineRule="exact"/>
        <w:ind w:firstLineChars="200" w:firstLine="640"/>
        <w:rPr>
          <w:rFonts w:ascii="仿宋" w:eastAsia="仿宋" w:hAnsi="仿宋" w:cs="仿宋"/>
          <w:sz w:val="32"/>
          <w:szCs w:val="32"/>
        </w:rPr>
      </w:pPr>
      <w:r w:rsidRPr="00B73A55">
        <w:rPr>
          <w:rFonts w:ascii="仿宋" w:eastAsia="仿宋" w:hAnsi="仿宋" w:cs="仿宋" w:hint="eastAsia"/>
          <w:sz w:val="32"/>
          <w:szCs w:val="32"/>
        </w:rPr>
        <w:t>2.结合主题教育要求广大党员干部在以</w:t>
      </w:r>
      <w:proofErr w:type="gramStart"/>
      <w:r w:rsidRPr="00B73A55">
        <w:rPr>
          <w:rFonts w:ascii="仿宋" w:eastAsia="仿宋" w:hAnsi="仿宋" w:cs="仿宋" w:hint="eastAsia"/>
          <w:sz w:val="32"/>
          <w:szCs w:val="32"/>
        </w:rPr>
        <w:t>学铸魂</w:t>
      </w:r>
      <w:proofErr w:type="gramEnd"/>
      <w:r w:rsidRPr="00B73A55">
        <w:rPr>
          <w:rFonts w:ascii="仿宋" w:eastAsia="仿宋" w:hAnsi="仿宋" w:cs="仿宋" w:hint="eastAsia"/>
          <w:sz w:val="32"/>
          <w:szCs w:val="32"/>
        </w:rPr>
        <w:t>、以学增智、以学正风、以学促干方面取得实实在在的成效，学校邀请上海学校心理健康教育专家委员会专家、中国心理卫生协会大学生心理健康教育专家委员会副主任黄晞建作《组织心理学视角的干部素质》专题报告，邀请市委党校毛军权教授作《中青年干部的忠诚担当与能力提升》专题辅导。</w:t>
      </w:r>
    </w:p>
    <w:p w14:paraId="2C6B06E7" w14:textId="77777777" w:rsidR="0013231A" w:rsidRPr="00B73A55" w:rsidRDefault="00000000">
      <w:pPr>
        <w:pStyle w:val="20"/>
        <w:spacing w:before="156" w:after="156" w:line="540" w:lineRule="exact"/>
        <w:ind w:firstLine="640"/>
        <w:rPr>
          <w:rFonts w:ascii="仿宋" w:eastAsia="仿宋" w:hAnsi="仿宋" w:cs="仿宋"/>
          <w:snapToGrid/>
          <w:spacing w:val="0"/>
          <w:kern w:val="2"/>
        </w:rPr>
      </w:pPr>
      <w:r w:rsidRPr="00B73A55">
        <w:rPr>
          <w:rFonts w:ascii="仿宋" w:eastAsia="仿宋" w:hAnsi="仿宋" w:cs="仿宋" w:hint="eastAsia"/>
          <w:snapToGrid/>
          <w:spacing w:val="0"/>
          <w:kern w:val="2"/>
        </w:rPr>
        <w:t>3.为教育引导广大党员干部接受政治体检，打扫政治灰尘，纠正行为偏差，解决思想不纯、组织不纯方面存在的突出问题，邀请市纪委监委宣讲团成员李丕作《高校全面从严治党的形势与任务》专题报告，邀请上海大学纪委副书记滕云作《关于高校纪检监察干部队伍建设的思考》专题辅导，</w:t>
      </w:r>
      <w:proofErr w:type="gramStart"/>
      <w:r w:rsidRPr="00B73A55">
        <w:rPr>
          <w:rFonts w:ascii="仿宋" w:eastAsia="仿宋" w:hAnsi="仿宋" w:cs="仿宋" w:hint="eastAsia"/>
          <w:snapToGrid/>
          <w:spacing w:val="0"/>
          <w:kern w:val="2"/>
        </w:rPr>
        <w:t>校纪委</w:t>
      </w:r>
      <w:proofErr w:type="gramEnd"/>
      <w:r w:rsidRPr="00B73A55">
        <w:rPr>
          <w:rFonts w:ascii="仿宋" w:eastAsia="仿宋" w:hAnsi="仿宋" w:cs="仿宋" w:hint="eastAsia"/>
          <w:snapToGrid/>
          <w:spacing w:val="0"/>
          <w:kern w:val="2"/>
        </w:rPr>
        <w:t>副书记、校纪</w:t>
      </w:r>
      <w:proofErr w:type="gramStart"/>
      <w:r w:rsidRPr="00B73A55">
        <w:rPr>
          <w:rFonts w:ascii="仿宋" w:eastAsia="仿宋" w:hAnsi="仿宋" w:cs="仿宋" w:hint="eastAsia"/>
          <w:snapToGrid/>
          <w:spacing w:val="0"/>
          <w:kern w:val="2"/>
        </w:rPr>
        <w:t>监综合</w:t>
      </w:r>
      <w:proofErr w:type="gramEnd"/>
      <w:r w:rsidRPr="00B73A55">
        <w:rPr>
          <w:rFonts w:ascii="仿宋" w:eastAsia="仿宋" w:hAnsi="仿宋" w:cs="仿宋" w:hint="eastAsia"/>
          <w:snapToGrid/>
          <w:spacing w:val="0"/>
          <w:kern w:val="2"/>
        </w:rPr>
        <w:t>办公室主任陈江华作《强化纪律和规矩意识 筑牢拒腐防变思想防线》专题报告。</w:t>
      </w:r>
    </w:p>
    <w:p w14:paraId="20F48AB6" w14:textId="77777777" w:rsidR="0013231A" w:rsidRPr="00B73A55" w:rsidRDefault="00000000">
      <w:pPr>
        <w:pStyle w:val="2"/>
        <w:spacing w:before="156" w:after="156" w:line="540" w:lineRule="exact"/>
        <w:ind w:firstLineChars="200" w:firstLine="640"/>
        <w:rPr>
          <w:rFonts w:ascii="仿宋" w:eastAsia="仿宋" w:hAnsi="仿宋" w:cs="仿宋"/>
          <w:sz w:val="32"/>
          <w:szCs w:val="32"/>
        </w:rPr>
      </w:pPr>
      <w:r w:rsidRPr="00B73A55">
        <w:rPr>
          <w:rFonts w:ascii="仿宋" w:eastAsia="仿宋" w:hAnsi="仿宋" w:cs="仿宋" w:hint="eastAsia"/>
          <w:sz w:val="32"/>
          <w:szCs w:val="32"/>
        </w:rPr>
        <w:t>4.总体国家安全观是习近平新时代中国特色社会主义思想的重要组成部分，是做好新时代国家安全工作的强大思</w:t>
      </w:r>
      <w:r w:rsidRPr="00B73A55">
        <w:rPr>
          <w:rFonts w:ascii="仿宋" w:eastAsia="仿宋" w:hAnsi="仿宋" w:cs="仿宋" w:hint="eastAsia"/>
          <w:sz w:val="32"/>
          <w:szCs w:val="32"/>
        </w:rPr>
        <w:lastRenderedPageBreak/>
        <w:t>想武器和</w:t>
      </w:r>
      <w:proofErr w:type="gramStart"/>
      <w:r w:rsidRPr="00B73A55">
        <w:rPr>
          <w:rFonts w:ascii="仿宋" w:eastAsia="仿宋" w:hAnsi="仿宋" w:cs="仿宋" w:hint="eastAsia"/>
          <w:sz w:val="32"/>
          <w:szCs w:val="32"/>
        </w:rPr>
        <w:t>科学行动</w:t>
      </w:r>
      <w:proofErr w:type="gramEnd"/>
      <w:r w:rsidRPr="00B73A55">
        <w:rPr>
          <w:rFonts w:ascii="仿宋" w:eastAsia="仿宋" w:hAnsi="仿宋" w:cs="仿宋" w:hint="eastAsia"/>
          <w:sz w:val="32"/>
          <w:szCs w:val="32"/>
        </w:rPr>
        <w:t>指南，为确保国家安全工作始终沿着总书记指引的方向前进，学校邀请市委党校蒋华福教授作《全面</w:t>
      </w:r>
      <w:proofErr w:type="gramStart"/>
      <w:r w:rsidRPr="00B73A55">
        <w:rPr>
          <w:rFonts w:ascii="仿宋" w:eastAsia="仿宋" w:hAnsi="仿宋" w:cs="仿宋" w:hint="eastAsia"/>
          <w:sz w:val="32"/>
          <w:szCs w:val="32"/>
        </w:rPr>
        <w:t>践行</w:t>
      </w:r>
      <w:proofErr w:type="gramEnd"/>
      <w:r w:rsidRPr="00B73A55">
        <w:rPr>
          <w:rFonts w:ascii="仿宋" w:eastAsia="仿宋" w:hAnsi="仿宋" w:cs="仿宋" w:hint="eastAsia"/>
          <w:sz w:val="32"/>
          <w:szCs w:val="32"/>
        </w:rPr>
        <w:t>新时代总体国家安全观》专题辅导报告。</w:t>
      </w:r>
    </w:p>
    <w:p w14:paraId="607A23D5" w14:textId="77777777" w:rsidR="0013231A" w:rsidRPr="00B73A55" w:rsidRDefault="00000000">
      <w:pPr>
        <w:pStyle w:val="20"/>
        <w:spacing w:before="156" w:after="156" w:line="540" w:lineRule="exact"/>
        <w:ind w:firstLine="640"/>
        <w:rPr>
          <w:rFonts w:ascii="仿宋" w:eastAsia="仿宋" w:hAnsi="仿宋" w:cs="仿宋"/>
          <w:snapToGrid/>
          <w:spacing w:val="0"/>
          <w:kern w:val="2"/>
        </w:rPr>
      </w:pPr>
      <w:r w:rsidRPr="00B73A55">
        <w:rPr>
          <w:rFonts w:ascii="仿宋" w:eastAsia="仿宋" w:hAnsi="仿宋" w:cs="仿宋" w:hint="eastAsia"/>
          <w:snapToGrid/>
          <w:spacing w:val="0"/>
          <w:kern w:val="2"/>
        </w:rPr>
        <w:t>5.党的二十大报告提出“六个必须坚持”，标志着我们党首次从世界观和方法论的高度深刻阐述了推进理论创新的科学方法、正确路径，深刻体现了习近平新时代中国特色社会主义思想的立场观点方法，学校特别邀请市委党校专家和党的二十大精神宣讲团成员作《为全面建设社会主义现代化国家而团结奋斗》《学习贯彻党的二十大精神》专题辅导报告。</w:t>
      </w:r>
    </w:p>
    <w:p w14:paraId="48BD99AA" w14:textId="77777777" w:rsidR="0013231A" w:rsidRPr="00B73A55" w:rsidRDefault="00000000">
      <w:pPr>
        <w:pStyle w:val="20"/>
        <w:spacing w:before="156" w:after="156" w:line="540" w:lineRule="exact"/>
        <w:ind w:firstLine="640"/>
        <w:rPr>
          <w:rFonts w:ascii="仿宋" w:eastAsia="仿宋" w:hAnsi="仿宋" w:cs="仿宋"/>
          <w:snapToGrid/>
          <w:spacing w:val="0"/>
          <w:kern w:val="2"/>
        </w:rPr>
      </w:pPr>
      <w:r w:rsidRPr="00B73A55">
        <w:rPr>
          <w:rFonts w:ascii="仿宋" w:eastAsia="仿宋" w:hAnsi="仿宋" w:cs="仿宋" w:hint="eastAsia"/>
          <w:snapToGrid/>
          <w:spacing w:val="0"/>
          <w:kern w:val="2"/>
        </w:rPr>
        <w:t>6.为通过主题教育引导党员干部自觉</w:t>
      </w:r>
      <w:proofErr w:type="gramStart"/>
      <w:r w:rsidRPr="00B73A55">
        <w:rPr>
          <w:rFonts w:ascii="仿宋" w:eastAsia="仿宋" w:hAnsi="仿宋" w:cs="仿宋" w:hint="eastAsia"/>
          <w:snapToGrid/>
          <w:spacing w:val="0"/>
          <w:kern w:val="2"/>
        </w:rPr>
        <w:t>践行</w:t>
      </w:r>
      <w:proofErr w:type="gramEnd"/>
      <w:r w:rsidRPr="00B73A55">
        <w:rPr>
          <w:rFonts w:ascii="仿宋" w:eastAsia="仿宋" w:hAnsi="仿宋" w:cs="仿宋" w:hint="eastAsia"/>
          <w:snapToGrid/>
          <w:spacing w:val="0"/>
          <w:kern w:val="2"/>
        </w:rPr>
        <w:t>习近平新时代中国特色社会主义思想，贯彻落实党的二十大</w:t>
      </w:r>
      <w:proofErr w:type="gramStart"/>
      <w:r w:rsidRPr="00B73A55">
        <w:rPr>
          <w:rFonts w:ascii="仿宋" w:eastAsia="仿宋" w:hAnsi="仿宋" w:cs="仿宋" w:hint="eastAsia"/>
          <w:snapToGrid/>
          <w:spacing w:val="0"/>
          <w:kern w:val="2"/>
        </w:rPr>
        <w:t>作出</w:t>
      </w:r>
      <w:proofErr w:type="gramEnd"/>
      <w:r w:rsidRPr="00B73A55">
        <w:rPr>
          <w:rFonts w:ascii="仿宋" w:eastAsia="仿宋" w:hAnsi="仿宋" w:cs="仿宋" w:hint="eastAsia"/>
          <w:snapToGrid/>
          <w:spacing w:val="0"/>
          <w:kern w:val="2"/>
        </w:rPr>
        <w:t>的重大决策部署，解决经济社会发展和党的建设中存在的各种矛盾问题，推动中国式现代化取得新进展新突破，学校邀请上海科技管理干部学院陈荣武教授作《学习党的二十大精神 推进中国式现代化建设》专题报告。</w:t>
      </w:r>
    </w:p>
    <w:p w14:paraId="2CBCEF31" w14:textId="77777777" w:rsidR="0013231A" w:rsidRPr="00B73A55" w:rsidRDefault="00000000">
      <w:pPr>
        <w:pStyle w:val="2"/>
        <w:spacing w:before="156" w:after="156" w:line="540" w:lineRule="exact"/>
        <w:ind w:firstLineChars="200" w:firstLine="640"/>
        <w:rPr>
          <w:rFonts w:ascii="仿宋" w:eastAsia="仿宋" w:hAnsi="仿宋" w:cs="仿宋"/>
          <w:sz w:val="32"/>
          <w:szCs w:val="32"/>
        </w:rPr>
      </w:pPr>
      <w:r w:rsidRPr="00B73A55">
        <w:rPr>
          <w:rFonts w:ascii="仿宋" w:eastAsia="仿宋" w:hAnsi="仿宋" w:cs="仿宋" w:hint="eastAsia"/>
          <w:sz w:val="32"/>
          <w:szCs w:val="32"/>
        </w:rPr>
        <w:t>7.习近平经济思想是习近平新时代中国特色社会主义思想的重要组成部分，是运用马克思主义基本原理指导我国经济发展实践形成的重大理论成果，在继承创新中开辟了马克思主义政治经济学的新境界，必须长期坚持、全面贯彻。结合主题教育要求，学校邀请上海市委党校经济学教研部副主任李猛教授作《深刻领会党的二十大精神 学深悟透习近平经济思想》的专题辅导报告。</w:t>
      </w:r>
    </w:p>
    <w:p w14:paraId="6730FBDF" w14:textId="77777777" w:rsidR="0013231A" w:rsidRDefault="00000000">
      <w:pPr>
        <w:spacing w:before="156" w:after="156" w:line="360" w:lineRule="auto"/>
        <w:ind w:firstLineChars="200" w:firstLine="640"/>
        <w:rPr>
          <w:rFonts w:ascii="楷体" w:eastAsia="楷体" w:hAnsi="楷体" w:cs="楷体"/>
          <w:sz w:val="32"/>
          <w:szCs w:val="36"/>
        </w:rPr>
      </w:pPr>
      <w:r>
        <w:rPr>
          <w:rFonts w:ascii="楷体" w:eastAsia="楷体" w:hAnsi="楷体" w:cs="楷体" w:hint="eastAsia"/>
          <w:sz w:val="32"/>
          <w:szCs w:val="36"/>
        </w:rPr>
        <w:t>（三）原原本本深入学</w:t>
      </w:r>
    </w:p>
    <w:p w14:paraId="5D3B8861" w14:textId="77777777" w:rsidR="0013231A" w:rsidRPr="00B73A55" w:rsidRDefault="00000000" w:rsidP="00B73A55">
      <w:pPr>
        <w:pStyle w:val="2"/>
        <w:spacing w:before="156" w:after="156" w:line="540" w:lineRule="exact"/>
        <w:ind w:firstLineChars="200" w:firstLine="640"/>
        <w:rPr>
          <w:rFonts w:ascii="仿宋" w:eastAsia="仿宋" w:hAnsi="仿宋" w:cs="仿宋"/>
          <w:sz w:val="32"/>
          <w:szCs w:val="32"/>
        </w:rPr>
      </w:pPr>
      <w:r w:rsidRPr="00B73A55">
        <w:rPr>
          <w:rFonts w:ascii="仿宋" w:eastAsia="仿宋" w:hAnsi="仿宋" w:cs="仿宋" w:hint="eastAsia"/>
          <w:sz w:val="32"/>
          <w:szCs w:val="32"/>
        </w:rPr>
        <w:lastRenderedPageBreak/>
        <w:t>党委理论学习中心组成员要原原本本学，多思多想、学深悟透，认真学习《中国共产党章程(2022年版)》《高举中国特色社会主义伟大旗帜　为全面建设社会主义现代化国家而团结奋斗》《习近平新时代中国特色社会主义思想专题摘编》《习近平著作选读》第一卷、第二卷必读书目，选读参考书目（详见附件一），反复研读精读，领悟思想精髓。制定个人学习计划（参考附件二），做到自学有计划、有目标、有领悟。</w:t>
      </w:r>
    </w:p>
    <w:p w14:paraId="4FEBE06E" w14:textId="77777777" w:rsidR="0013231A" w:rsidRDefault="00000000">
      <w:pPr>
        <w:pStyle w:val="20"/>
        <w:spacing w:before="156" w:after="156"/>
        <w:ind w:firstLine="608"/>
        <w:rPr>
          <w:rFonts w:ascii="楷体" w:eastAsia="楷体" w:hAnsi="楷体" w:cs="楷体"/>
        </w:rPr>
      </w:pPr>
      <w:r>
        <w:rPr>
          <w:rFonts w:ascii="楷体" w:eastAsia="楷体" w:hAnsi="楷体" w:cs="楷体" w:hint="eastAsia"/>
          <w:szCs w:val="36"/>
        </w:rPr>
        <w:t>（四）创新方式强化学</w:t>
      </w:r>
    </w:p>
    <w:p w14:paraId="270DCB15" w14:textId="77777777" w:rsidR="0013231A" w:rsidRPr="00B73A55" w:rsidRDefault="00000000">
      <w:pPr>
        <w:pStyle w:val="20"/>
        <w:spacing w:before="156" w:after="156" w:line="540" w:lineRule="exact"/>
        <w:ind w:right="0" w:firstLine="640"/>
        <w:rPr>
          <w:rFonts w:ascii="仿宋" w:eastAsia="仿宋" w:hAnsi="仿宋" w:cs="仿宋"/>
          <w:snapToGrid/>
          <w:spacing w:val="0"/>
          <w:kern w:val="2"/>
        </w:rPr>
      </w:pPr>
      <w:r w:rsidRPr="00B73A55">
        <w:rPr>
          <w:rFonts w:ascii="仿宋" w:eastAsia="仿宋" w:hAnsi="仿宋" w:cs="仿宋" w:hint="eastAsia"/>
          <w:snapToGrid/>
          <w:spacing w:val="0"/>
          <w:kern w:val="2"/>
        </w:rPr>
        <w:t>鼓励中心组通过创新载体形式，扎实开展主题教育。线上充分利用“学习贯彻习近平新时代中国特色社会主义思想主题教育官网”“学习强国”“共产党员网”“中共中央党校”“上海基层党建网”“上海干部在线学习城”等优质网络资源，观看学习视频、图片、文字资料，利用碎片化时间随时随地学习。线下结合联系学院、党支部开展的“三会一课”、主题党日、“微党课”等学习活动进行专题学习，不定期交流心得体会，推动主题教育入脑入心。</w:t>
      </w:r>
    </w:p>
    <w:p w14:paraId="5734A66A" w14:textId="77777777" w:rsidR="0013231A" w:rsidRDefault="00000000">
      <w:pPr>
        <w:adjustRightInd w:val="0"/>
        <w:snapToGrid w:val="0"/>
        <w:spacing w:before="156" w:after="156"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三、学习要求</w:t>
      </w:r>
    </w:p>
    <w:p w14:paraId="19E11CC8" w14:textId="77777777" w:rsidR="0013231A" w:rsidRPr="00B73A55" w:rsidRDefault="00000000">
      <w:pPr>
        <w:spacing w:before="156" w:after="156" w:line="540" w:lineRule="exact"/>
        <w:ind w:firstLineChars="200" w:firstLine="640"/>
        <w:rPr>
          <w:rFonts w:ascii="仿宋" w:eastAsia="仿宋" w:hAnsi="仿宋" w:cs="仿宋"/>
          <w:sz w:val="32"/>
          <w:szCs w:val="32"/>
        </w:rPr>
      </w:pPr>
      <w:r>
        <w:rPr>
          <w:rFonts w:ascii="楷体" w:eastAsia="楷体" w:hAnsi="楷体" w:cs="楷体" w:hint="eastAsia"/>
          <w:sz w:val="32"/>
          <w:szCs w:val="32"/>
        </w:rPr>
        <w:t>（一）要发挥中心组示范带头作用。</w:t>
      </w:r>
      <w:r w:rsidRPr="00B73A55">
        <w:rPr>
          <w:rFonts w:ascii="仿宋" w:eastAsia="仿宋" w:hAnsi="仿宋" w:cs="仿宋" w:hint="eastAsia"/>
          <w:sz w:val="32"/>
          <w:szCs w:val="32"/>
        </w:rPr>
        <w:t>各级党委理论学习中心组要充分</w:t>
      </w:r>
      <w:proofErr w:type="gramStart"/>
      <w:r w:rsidRPr="00B73A55">
        <w:rPr>
          <w:rFonts w:ascii="仿宋" w:eastAsia="仿宋" w:hAnsi="仿宋" w:cs="仿宋" w:hint="eastAsia"/>
          <w:sz w:val="32"/>
          <w:szCs w:val="32"/>
        </w:rPr>
        <w:t>发挥领学促</w:t>
      </w:r>
      <w:proofErr w:type="gramEnd"/>
      <w:r w:rsidRPr="00B73A55">
        <w:rPr>
          <w:rFonts w:ascii="仿宋" w:eastAsia="仿宋" w:hAnsi="仿宋" w:cs="仿宋" w:hint="eastAsia"/>
          <w:sz w:val="32"/>
          <w:szCs w:val="32"/>
        </w:rPr>
        <w:t>学作用，带头学习、带头思考、带头落实，推动兴起学习热潮，为广大党员干部</w:t>
      </w:r>
      <w:proofErr w:type="gramStart"/>
      <w:r w:rsidRPr="00B73A55">
        <w:rPr>
          <w:rFonts w:ascii="仿宋" w:eastAsia="仿宋" w:hAnsi="仿宋" w:cs="仿宋" w:hint="eastAsia"/>
          <w:sz w:val="32"/>
          <w:szCs w:val="32"/>
        </w:rPr>
        <w:t>作出</w:t>
      </w:r>
      <w:proofErr w:type="gramEnd"/>
      <w:r w:rsidRPr="00B73A55">
        <w:rPr>
          <w:rFonts w:ascii="仿宋" w:eastAsia="仿宋" w:hAnsi="仿宋" w:cs="仿宋" w:hint="eastAsia"/>
          <w:sz w:val="32"/>
          <w:szCs w:val="32"/>
        </w:rPr>
        <w:t>表率。学校主题教育工作组将安排人员不定期列席旁听二级党委理论学习中心组的理论学习。</w:t>
      </w:r>
    </w:p>
    <w:p w14:paraId="6C19EA30" w14:textId="77777777" w:rsidR="0013231A" w:rsidRPr="00B73A55" w:rsidRDefault="00000000">
      <w:pPr>
        <w:spacing w:before="156" w:after="156" w:line="54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（二）要层层抓好责任落实。</w:t>
      </w:r>
      <w:r w:rsidRPr="00B73A55">
        <w:rPr>
          <w:rFonts w:ascii="仿宋" w:eastAsia="仿宋" w:hAnsi="仿宋" w:cs="仿宋" w:hint="eastAsia"/>
          <w:sz w:val="32"/>
          <w:szCs w:val="32"/>
        </w:rPr>
        <w:t>各级党委理论学习中心组要结合本单位、本部门实际工作，制定切实可行的学习计划，切实找准学习贯彻的切入点、结合点、着力点，做到规定动作必到位、自选动作有特色、创新动作有亮点，确保理论学习工作有计划、有步骤、有目标地推进，不断推动主题教育各项工作纵深发展。</w:t>
      </w:r>
    </w:p>
    <w:p w14:paraId="393A22DB" w14:textId="77777777" w:rsidR="0013231A" w:rsidRDefault="00000000">
      <w:pPr>
        <w:spacing w:before="156" w:after="156" w:line="540" w:lineRule="exact"/>
        <w:ind w:firstLineChars="200" w:firstLine="640"/>
        <w:rPr>
          <w:rFonts w:ascii="仿宋_GB2312" w:eastAsia="仿宋_GB2312" w:hAnsi="仿宋_GB2312" w:cs="仿宋_GB2312"/>
          <w:sz w:val="32"/>
          <w:szCs w:val="32"/>
        </w:rPr>
        <w:sectPr w:rsidR="001323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r>
        <w:rPr>
          <w:rFonts w:ascii="楷体" w:eastAsia="楷体" w:hAnsi="楷体" w:cs="楷体" w:hint="eastAsia"/>
          <w:sz w:val="32"/>
          <w:szCs w:val="32"/>
        </w:rPr>
        <w:t>（三）要确保学用结合取得实效。</w:t>
      </w:r>
      <w:r w:rsidRPr="00B73A55">
        <w:rPr>
          <w:rFonts w:ascii="仿宋" w:eastAsia="仿宋" w:hAnsi="仿宋" w:cs="仿宋" w:hint="eastAsia"/>
          <w:sz w:val="32"/>
          <w:szCs w:val="32"/>
        </w:rPr>
        <w:t>要创新形式载体，充分运用运用网络平台资源的灵活方式加强学习。要坚持问题导向，密切联系实际，坚持学以致用、学用结合、学用相长，切实把学习收获转化为推动改革发展的强大精神动力和事业高质量发展的实际成果。</w:t>
      </w:r>
    </w:p>
    <w:p w14:paraId="0658094C" w14:textId="77777777" w:rsidR="0013231A" w:rsidRDefault="00000000">
      <w:pPr>
        <w:adjustRightInd w:val="0"/>
        <w:snapToGrid w:val="0"/>
        <w:spacing w:beforeLines="0" w:afterLines="0" w:line="360" w:lineRule="auto"/>
        <w:contextualSpacing/>
        <w:rPr>
          <w:rFonts w:ascii="方正小标宋简体" w:eastAsia="黑体" w:hAnsi="黑体"/>
          <w:sz w:val="36"/>
          <w:szCs w:val="36"/>
        </w:rPr>
      </w:pPr>
      <w:r>
        <w:rPr>
          <w:rFonts w:ascii="黑体" w:eastAsia="黑体" w:hAnsi="黑体" w:hint="eastAsia"/>
          <w:sz w:val="32"/>
          <w:szCs w:val="36"/>
        </w:rPr>
        <w:lastRenderedPageBreak/>
        <w:t>附件一</w:t>
      </w:r>
    </w:p>
    <w:p w14:paraId="7A696500" w14:textId="77777777" w:rsidR="0013231A" w:rsidRDefault="00000000">
      <w:pPr>
        <w:adjustRightInd w:val="0"/>
        <w:snapToGrid w:val="0"/>
        <w:spacing w:beforeLines="0" w:afterLines="0" w:line="360" w:lineRule="auto"/>
        <w:contextualSpacing/>
        <w:jc w:val="center"/>
        <w:rPr>
          <w:rFonts w:ascii="方正小标宋简体" w:eastAsia="方正小标宋简体" w:hAnsi="黑体"/>
          <w:sz w:val="36"/>
          <w:szCs w:val="28"/>
        </w:rPr>
      </w:pPr>
      <w:r>
        <w:rPr>
          <w:rFonts w:ascii="方正小标宋简体" w:eastAsia="方正小标宋简体" w:hAnsi="黑体" w:hint="eastAsia"/>
          <w:sz w:val="36"/>
          <w:szCs w:val="28"/>
        </w:rPr>
        <w:t>学习材料目录</w:t>
      </w:r>
    </w:p>
    <w:p w14:paraId="38549A46" w14:textId="77777777" w:rsidR="0013231A" w:rsidRDefault="00000000">
      <w:pPr>
        <w:adjustRightInd w:val="0"/>
        <w:snapToGrid w:val="0"/>
        <w:spacing w:beforeLines="0" w:afterLines="0" w:line="360" w:lineRule="auto"/>
        <w:ind w:leftChars="200" w:left="420"/>
        <w:contextualSpacing/>
        <w:rPr>
          <w:rFonts w:ascii="黑体" w:eastAsia="黑体" w:hAnsi="黑体" w:cs="黑体"/>
          <w:sz w:val="36"/>
          <w:szCs w:val="36"/>
        </w:rPr>
      </w:pPr>
      <w:r>
        <w:rPr>
          <w:rFonts w:ascii="黑体" w:eastAsia="黑体" w:hAnsi="黑体" w:cs="黑体" w:hint="eastAsia"/>
          <w:sz w:val="36"/>
          <w:szCs w:val="36"/>
        </w:rPr>
        <w:t>一、必读书目</w:t>
      </w:r>
    </w:p>
    <w:p w14:paraId="20AF5137" w14:textId="77777777" w:rsidR="0013231A" w:rsidRDefault="00000000">
      <w:pPr>
        <w:adjustRightInd w:val="0"/>
        <w:snapToGrid w:val="0"/>
        <w:spacing w:beforeLines="0" w:afterLines="0" w:line="360" w:lineRule="auto"/>
        <w:ind w:leftChars="200" w:left="740" w:hangingChars="100" w:hanging="320"/>
        <w:contextualSpacing/>
        <w:rPr>
          <w:rFonts w:ascii="仿宋" w:eastAsia="仿宋" w:hAnsi="仿宋" w:cs="仿宋"/>
          <w:sz w:val="32"/>
          <w:szCs w:val="36"/>
        </w:rPr>
      </w:pPr>
      <w:r>
        <w:rPr>
          <w:rFonts w:ascii="仿宋" w:eastAsia="仿宋" w:hAnsi="仿宋" w:cs="仿宋" w:hint="eastAsia"/>
          <w:sz w:val="32"/>
          <w:szCs w:val="36"/>
        </w:rPr>
        <w:t>1.《高举中国特色社会主义伟大旗帜　为全面建设社会主义现代化国家而团结奋斗》（党的二十大报告）</w:t>
      </w:r>
    </w:p>
    <w:p w14:paraId="00CB6009" w14:textId="77777777" w:rsidR="0013231A" w:rsidRDefault="00000000">
      <w:pPr>
        <w:adjustRightInd w:val="0"/>
        <w:snapToGrid w:val="0"/>
        <w:spacing w:beforeLines="0" w:afterLines="0" w:line="360" w:lineRule="auto"/>
        <w:ind w:leftChars="200" w:left="740" w:hangingChars="100" w:hanging="320"/>
        <w:contextualSpacing/>
        <w:rPr>
          <w:rFonts w:ascii="仿宋" w:eastAsia="仿宋" w:hAnsi="仿宋" w:cs="仿宋"/>
          <w:sz w:val="32"/>
          <w:szCs w:val="36"/>
        </w:rPr>
      </w:pPr>
      <w:r>
        <w:rPr>
          <w:rFonts w:ascii="仿宋" w:eastAsia="仿宋" w:hAnsi="仿宋" w:cs="仿宋" w:hint="eastAsia"/>
          <w:sz w:val="32"/>
          <w:szCs w:val="36"/>
        </w:rPr>
        <w:t>2.《中国共产党章程(2022年版)》</w:t>
      </w:r>
    </w:p>
    <w:p w14:paraId="152FDD76" w14:textId="77777777" w:rsidR="0013231A" w:rsidRDefault="00000000">
      <w:pPr>
        <w:adjustRightInd w:val="0"/>
        <w:snapToGrid w:val="0"/>
        <w:spacing w:beforeLines="0" w:afterLines="0" w:line="360" w:lineRule="auto"/>
        <w:ind w:leftChars="200" w:left="740" w:hangingChars="100" w:hanging="320"/>
        <w:contextualSpacing/>
        <w:rPr>
          <w:rFonts w:ascii="仿宋" w:eastAsia="仿宋" w:hAnsi="仿宋" w:cs="仿宋"/>
          <w:sz w:val="32"/>
          <w:szCs w:val="36"/>
        </w:rPr>
      </w:pPr>
      <w:r>
        <w:rPr>
          <w:rFonts w:ascii="仿宋" w:eastAsia="仿宋" w:hAnsi="仿宋" w:cs="仿宋" w:hint="eastAsia"/>
          <w:sz w:val="32"/>
          <w:szCs w:val="36"/>
        </w:rPr>
        <w:t>3.《习近平著作选读》第一卷、第二卷</w:t>
      </w:r>
    </w:p>
    <w:p w14:paraId="684FC771" w14:textId="77777777" w:rsidR="0013231A" w:rsidRDefault="00000000">
      <w:pPr>
        <w:adjustRightInd w:val="0"/>
        <w:snapToGrid w:val="0"/>
        <w:spacing w:beforeLines="0" w:afterLines="0" w:line="360" w:lineRule="auto"/>
        <w:ind w:leftChars="200" w:left="740" w:hangingChars="100" w:hanging="320"/>
        <w:contextualSpacing/>
        <w:rPr>
          <w:rFonts w:ascii="仿宋" w:eastAsia="仿宋" w:hAnsi="仿宋" w:cs="仿宋"/>
          <w:sz w:val="32"/>
          <w:szCs w:val="36"/>
        </w:rPr>
      </w:pPr>
      <w:r>
        <w:rPr>
          <w:rFonts w:ascii="仿宋" w:eastAsia="仿宋" w:hAnsi="仿宋" w:cs="仿宋" w:hint="eastAsia"/>
          <w:sz w:val="32"/>
          <w:szCs w:val="36"/>
        </w:rPr>
        <w:t>4.《习近平新时代中国特色社会主义思想专题摘编》</w:t>
      </w:r>
    </w:p>
    <w:p w14:paraId="57A31BA5" w14:textId="77777777" w:rsidR="0013231A" w:rsidRDefault="00000000">
      <w:pPr>
        <w:adjustRightInd w:val="0"/>
        <w:snapToGrid w:val="0"/>
        <w:spacing w:beforeLines="0" w:afterLines="0" w:line="360" w:lineRule="auto"/>
        <w:ind w:leftChars="200" w:left="420"/>
        <w:contextualSpacing/>
        <w:rPr>
          <w:rFonts w:ascii="仿宋" w:eastAsia="仿宋" w:hAnsi="仿宋" w:cs="仿宋"/>
          <w:sz w:val="32"/>
          <w:szCs w:val="36"/>
        </w:rPr>
      </w:pPr>
      <w:r>
        <w:rPr>
          <w:rFonts w:ascii="黑体" w:eastAsia="黑体" w:hAnsi="黑体" w:cs="黑体" w:hint="eastAsia"/>
          <w:sz w:val="36"/>
          <w:szCs w:val="36"/>
        </w:rPr>
        <w:t>二、选读书目</w:t>
      </w:r>
    </w:p>
    <w:p w14:paraId="27686627"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1.《习近平新时代中国特色社会主义思想学习纲要（2023年版）》</w:t>
      </w:r>
    </w:p>
    <w:p w14:paraId="6B23BE82"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2.《论党的自我革命》</w:t>
      </w:r>
    </w:p>
    <w:p w14:paraId="555060FC"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3.《习近平新时代中国特色社会主义思想的世界观和方法论专题摘编》</w:t>
      </w:r>
    </w:p>
    <w:p w14:paraId="07A582C9" w14:textId="77777777" w:rsidR="0013231A" w:rsidRDefault="00000000">
      <w:pPr>
        <w:adjustRightInd w:val="0"/>
        <w:snapToGrid w:val="0"/>
        <w:spacing w:beforeLines="0" w:afterLines="0" w:line="360" w:lineRule="auto"/>
        <w:ind w:leftChars="200" w:left="740" w:hangingChars="100" w:hanging="320"/>
      </w:pPr>
      <w:r>
        <w:rPr>
          <w:rFonts w:ascii="仿宋" w:eastAsia="仿宋" w:hAnsi="仿宋" w:cs="仿宋" w:hint="eastAsia"/>
          <w:sz w:val="32"/>
          <w:szCs w:val="36"/>
        </w:rPr>
        <w:t>4.《习近平关于调查研究论述摘编》</w:t>
      </w:r>
    </w:p>
    <w:p w14:paraId="73970753" w14:textId="77777777" w:rsidR="0013231A" w:rsidRDefault="00000000">
      <w:pPr>
        <w:adjustRightInd w:val="0"/>
        <w:snapToGrid w:val="0"/>
        <w:spacing w:beforeLines="0" w:afterLines="0" w:line="360" w:lineRule="auto"/>
        <w:ind w:leftChars="200" w:left="740" w:hangingChars="100" w:hanging="320"/>
      </w:pPr>
      <w:r>
        <w:rPr>
          <w:rFonts w:ascii="仿宋" w:eastAsia="仿宋" w:hAnsi="仿宋" w:cs="仿宋" w:hint="eastAsia"/>
          <w:sz w:val="32"/>
          <w:szCs w:val="36"/>
        </w:rPr>
        <w:t>5.《习近平关于城市工作论述摘编》</w:t>
      </w:r>
    </w:p>
    <w:p w14:paraId="0400DEBC"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6.《党的十八大以来习近平总书记对上海工作的重要指示汇编》</w:t>
      </w:r>
    </w:p>
    <w:p w14:paraId="306D9536" w14:textId="77777777" w:rsidR="0013231A" w:rsidRDefault="00000000">
      <w:pPr>
        <w:pStyle w:val="2"/>
        <w:spacing w:before="156" w:after="156"/>
        <w:ind w:leftChars="200" w:left="420"/>
      </w:pPr>
      <w:r>
        <w:rPr>
          <w:rFonts w:ascii="黑体" w:eastAsia="黑体" w:hAnsi="黑体" w:cs="黑体" w:hint="eastAsia"/>
          <w:sz w:val="36"/>
          <w:szCs w:val="36"/>
        </w:rPr>
        <w:t>三、辅导学习材料</w:t>
      </w:r>
    </w:p>
    <w:p w14:paraId="7701F3F5"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1.《习近平谈治国理政》（第一卷、第二卷、第三卷、第四卷）</w:t>
      </w:r>
    </w:p>
    <w:p w14:paraId="20F8F8D0"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lastRenderedPageBreak/>
        <w:t>2.《习近平新时代中国特色社会主义思想学习问答》</w:t>
      </w:r>
    </w:p>
    <w:p w14:paraId="0A6E1251"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3.《论中国共产党历史》</w:t>
      </w:r>
    </w:p>
    <w:p w14:paraId="3BC15D3B"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4.《习近平新时代中国特色社会主义思想学习纲要》</w:t>
      </w:r>
    </w:p>
    <w:p w14:paraId="042275EE"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5.《习近平新时代中国特色社会主义思想三十讲》</w:t>
      </w:r>
    </w:p>
    <w:p w14:paraId="3912E89A"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6.《习近平强军思想学习问答》</w:t>
      </w:r>
    </w:p>
    <w:p w14:paraId="25723E2E"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7.《习近平生态文明思想学习纲要》</w:t>
      </w:r>
    </w:p>
    <w:p w14:paraId="2AC82335"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8.《习近平经济思想学习纲要》</w:t>
      </w:r>
    </w:p>
    <w:p w14:paraId="5AFB8071"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9.《习近平法治思想学习纲要》</w:t>
      </w:r>
    </w:p>
    <w:p w14:paraId="7D7B673B"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10.《论党的青年工作》</w:t>
      </w:r>
    </w:p>
    <w:p w14:paraId="02345021"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11.《论“三农”工作》</w:t>
      </w:r>
    </w:p>
    <w:p w14:paraId="2BF2A1AF"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12.《让群众过上好日子——习近平正定足迹》</w:t>
      </w:r>
    </w:p>
    <w:p w14:paraId="16318A0D"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13.《总体国家安全观学习纲要》</w:t>
      </w:r>
    </w:p>
    <w:p w14:paraId="0589C62E"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14.《论坚持人民当家作主》</w:t>
      </w:r>
    </w:p>
    <w:p w14:paraId="118481B2"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pPr>
      <w:r>
        <w:rPr>
          <w:rFonts w:ascii="仿宋" w:eastAsia="仿宋" w:hAnsi="仿宋" w:cs="仿宋" w:hint="eastAsia"/>
          <w:sz w:val="32"/>
          <w:szCs w:val="36"/>
        </w:rPr>
        <w:t>15.《习近平与大学生朋友们》</w:t>
      </w:r>
    </w:p>
    <w:p w14:paraId="237038DF" w14:textId="77777777" w:rsidR="0013231A" w:rsidRDefault="00000000">
      <w:pPr>
        <w:adjustRightInd w:val="0"/>
        <w:snapToGrid w:val="0"/>
        <w:spacing w:beforeLines="0" w:afterLines="0" w:line="360" w:lineRule="auto"/>
        <w:ind w:leftChars="200" w:left="740" w:hangingChars="100" w:hanging="320"/>
        <w:rPr>
          <w:rFonts w:eastAsia="仿宋"/>
        </w:rPr>
      </w:pPr>
      <w:r>
        <w:rPr>
          <w:rFonts w:ascii="仿宋" w:eastAsia="仿宋" w:hAnsi="仿宋" w:cs="仿宋" w:hint="eastAsia"/>
          <w:sz w:val="32"/>
          <w:szCs w:val="36"/>
        </w:rPr>
        <w:t>16.《习近平在上海》等</w:t>
      </w:r>
    </w:p>
    <w:p w14:paraId="23428720" w14:textId="77777777" w:rsidR="0013231A" w:rsidRDefault="00000000">
      <w:pPr>
        <w:adjustRightInd w:val="0"/>
        <w:snapToGrid w:val="0"/>
        <w:spacing w:beforeLines="0" w:afterLines="0" w:line="360" w:lineRule="auto"/>
        <w:ind w:leftChars="200" w:left="740" w:hangingChars="100" w:hanging="320"/>
        <w:rPr>
          <w:rFonts w:ascii="仿宋" w:eastAsia="仿宋" w:hAnsi="仿宋" w:cs="仿宋"/>
          <w:sz w:val="32"/>
          <w:szCs w:val="36"/>
        </w:rPr>
        <w:sectPr w:rsidR="0013231A">
          <w:pgSz w:w="11906" w:h="16838"/>
          <w:pgMar w:top="1440" w:right="1797" w:bottom="1440" w:left="1797" w:header="851" w:footer="992" w:gutter="0"/>
          <w:cols w:space="425"/>
          <w:docGrid w:type="lines" w:linePitch="312"/>
        </w:sectPr>
      </w:pPr>
      <w:r>
        <w:rPr>
          <w:rFonts w:ascii="仿宋" w:eastAsia="仿宋" w:hAnsi="仿宋" w:cs="仿宋" w:hint="eastAsia"/>
          <w:sz w:val="32"/>
          <w:szCs w:val="36"/>
        </w:rPr>
        <w:t>17.上海海洋大学两级党委理论学习中心组学习材料汇编</w:t>
      </w:r>
    </w:p>
    <w:p w14:paraId="4A468E5F" w14:textId="77777777" w:rsidR="0013231A" w:rsidRDefault="00000000">
      <w:pPr>
        <w:pStyle w:val="2"/>
        <w:spacing w:before="156" w:after="156"/>
        <w:rPr>
          <w:rFonts w:ascii="黑体" w:eastAsia="黑体" w:hAnsi="黑体" w:cs="黑体"/>
          <w:sz w:val="32"/>
          <w:szCs w:val="36"/>
        </w:rPr>
      </w:pPr>
      <w:r>
        <w:rPr>
          <w:rFonts w:ascii="黑体" w:eastAsia="黑体" w:hAnsi="黑体" w:cs="黑体" w:hint="eastAsia"/>
          <w:sz w:val="32"/>
          <w:szCs w:val="36"/>
        </w:rPr>
        <w:lastRenderedPageBreak/>
        <w:t>附件二</w:t>
      </w:r>
    </w:p>
    <w:p w14:paraId="0FD0B1C0" w14:textId="77777777" w:rsidR="0013231A" w:rsidRDefault="00000000">
      <w:pPr>
        <w:spacing w:beforeLines="0" w:afterLines="0" w:line="240" w:lineRule="auto"/>
        <w:jc w:val="center"/>
        <w:rPr>
          <w:rFonts w:ascii="方正小标宋简体" w:eastAsia="方正小标宋简体"/>
          <w:sz w:val="36"/>
          <w:szCs w:val="36"/>
        </w:rPr>
      </w:pPr>
      <w:r>
        <w:rPr>
          <w:rFonts w:ascii="方正小标宋简体" w:eastAsia="方正小标宋简体" w:hint="eastAsia"/>
          <w:sz w:val="36"/>
          <w:szCs w:val="36"/>
        </w:rPr>
        <w:t>上海海洋大学</w:t>
      </w:r>
    </w:p>
    <w:p w14:paraId="543FC10E" w14:textId="77777777" w:rsidR="0013231A" w:rsidRDefault="00000000">
      <w:pPr>
        <w:spacing w:beforeLines="0" w:afterLines="0" w:line="240" w:lineRule="auto"/>
        <w:jc w:val="center"/>
        <w:rPr>
          <w:rFonts w:ascii="方正小标宋简体" w:eastAsia="方正小标宋简体"/>
          <w:sz w:val="36"/>
          <w:szCs w:val="36"/>
        </w:rPr>
      </w:pPr>
      <w:r>
        <w:rPr>
          <w:rFonts w:ascii="方正小标宋简体" w:eastAsia="方正小标宋简体" w:hint="eastAsia"/>
          <w:sz w:val="36"/>
          <w:szCs w:val="36"/>
        </w:rPr>
        <w:t>学习贯彻习近平新时代中国特色社会主义思想</w:t>
      </w:r>
    </w:p>
    <w:p w14:paraId="2CDE19AB" w14:textId="77777777" w:rsidR="0013231A" w:rsidRDefault="00000000">
      <w:pPr>
        <w:spacing w:beforeLines="0" w:afterLines="0" w:line="240" w:lineRule="auto"/>
        <w:jc w:val="center"/>
        <w:rPr>
          <w:rFonts w:ascii="方正小标宋简体" w:eastAsia="方正小标宋简体"/>
          <w:sz w:val="36"/>
          <w:szCs w:val="36"/>
        </w:rPr>
      </w:pPr>
      <w:r>
        <w:rPr>
          <w:rFonts w:ascii="方正小标宋简体" w:eastAsia="方正小标宋简体" w:hint="eastAsia"/>
          <w:sz w:val="36"/>
          <w:szCs w:val="36"/>
        </w:rPr>
        <w:t>主题教育个人自学计划表</w:t>
      </w:r>
    </w:p>
    <w:p w14:paraId="5F8B77F5" w14:textId="77777777" w:rsidR="0013231A" w:rsidRDefault="00000000">
      <w:pPr>
        <w:spacing w:beforeLines="0" w:after="156" w:line="240" w:lineRule="auto"/>
        <w:ind w:firstLineChars="200" w:firstLine="640"/>
        <w:jc w:val="left"/>
        <w:rPr>
          <w:rFonts w:ascii="仿宋" w:eastAsia="仿宋" w:hAnsi="仿宋"/>
          <w:sz w:val="32"/>
          <w:szCs w:val="32"/>
        </w:rPr>
      </w:pPr>
      <w:r>
        <w:rPr>
          <w:rFonts w:ascii="仿宋" w:eastAsia="仿宋" w:hAnsi="仿宋" w:hint="eastAsia"/>
          <w:sz w:val="32"/>
          <w:szCs w:val="32"/>
        </w:rPr>
        <w:t>姓名：_</w:t>
      </w:r>
      <w:r>
        <w:rPr>
          <w:rFonts w:ascii="仿宋" w:eastAsia="仿宋" w:hAnsi="仿宋"/>
          <w:sz w:val="32"/>
          <w:szCs w:val="32"/>
        </w:rPr>
        <w:t xml:space="preserve">_________ </w:t>
      </w:r>
      <w:r>
        <w:rPr>
          <w:rFonts w:ascii="仿宋" w:eastAsia="仿宋" w:hAnsi="仿宋" w:hint="eastAsia"/>
          <w:sz w:val="32"/>
          <w:szCs w:val="32"/>
        </w:rPr>
        <w:t>职务：</w:t>
      </w:r>
      <w:r>
        <w:rPr>
          <w:rFonts w:ascii="仿宋" w:eastAsia="仿宋" w:hAnsi="仿宋"/>
          <w:sz w:val="32"/>
          <w:szCs w:val="32"/>
        </w:rPr>
        <w:t xml:space="preserve">__________ </w:t>
      </w:r>
    </w:p>
    <w:p w14:paraId="0485CCBF" w14:textId="77777777" w:rsidR="0013231A" w:rsidRDefault="00000000">
      <w:pPr>
        <w:spacing w:beforeLines="0" w:after="156" w:line="240" w:lineRule="auto"/>
        <w:ind w:firstLineChars="200" w:firstLine="640"/>
        <w:jc w:val="left"/>
        <w:rPr>
          <w:rFonts w:ascii="仿宋" w:eastAsia="仿宋" w:hAnsi="仿宋"/>
          <w:sz w:val="32"/>
          <w:szCs w:val="32"/>
        </w:rPr>
      </w:pPr>
      <w:r>
        <w:rPr>
          <w:rFonts w:ascii="仿宋" w:eastAsia="仿宋" w:hAnsi="仿宋" w:hint="eastAsia"/>
          <w:sz w:val="32"/>
          <w:szCs w:val="32"/>
        </w:rPr>
        <w:t>根据校学习贯彻习近平新时代中国特色社会主义思想主题教育领导小组办公室工作安排，为进一步贯彻落实主题教育精神，推进自我教育常态化、长效化，我将结合要求，积极开展自学。</w:t>
      </w:r>
    </w:p>
    <w:p w14:paraId="1C0C6D97" w14:textId="77777777" w:rsidR="0013231A" w:rsidRDefault="00000000">
      <w:pPr>
        <w:spacing w:beforeLines="0" w:after="156"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一、读原著、学原文、悟原理</w:t>
      </w:r>
    </w:p>
    <w:p w14:paraId="23D50828" w14:textId="77777777" w:rsidR="0013231A" w:rsidRDefault="00000000">
      <w:pPr>
        <w:spacing w:beforeLines="0" w:after="156" w:line="240" w:lineRule="auto"/>
        <w:ind w:firstLineChars="200" w:firstLine="640"/>
        <w:jc w:val="left"/>
        <w:rPr>
          <w:rFonts w:ascii="仿宋" w:eastAsia="仿宋" w:hAnsi="仿宋" w:cs="仿宋"/>
          <w:sz w:val="32"/>
          <w:szCs w:val="36"/>
        </w:rPr>
      </w:pPr>
      <w:r>
        <w:rPr>
          <w:rFonts w:ascii="仿宋" w:eastAsia="仿宋" w:hAnsi="仿宋" w:hint="eastAsia"/>
          <w:sz w:val="32"/>
          <w:szCs w:val="32"/>
        </w:rPr>
        <w:t>按照主题教育学习材料目录，根据必读书目、选读书目、辅导学习材料，</w:t>
      </w:r>
      <w:r>
        <w:rPr>
          <w:rFonts w:ascii="仿宋" w:eastAsia="仿宋" w:hAnsi="仿宋" w:cs="仿宋" w:hint="eastAsia"/>
          <w:sz w:val="32"/>
          <w:szCs w:val="36"/>
        </w:rPr>
        <w:t>反复研读精读，领悟思想精髓。</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7074"/>
        <w:gridCol w:w="2006"/>
      </w:tblGrid>
      <w:tr w:rsidR="0013231A" w14:paraId="1EB47232" w14:textId="77777777">
        <w:trPr>
          <w:trHeight w:val="693"/>
          <w:jc w:val="center"/>
        </w:trPr>
        <w:tc>
          <w:tcPr>
            <w:tcW w:w="760" w:type="dxa"/>
            <w:shd w:val="clear" w:color="auto" w:fill="auto"/>
            <w:vAlign w:val="bottom"/>
          </w:tcPr>
          <w:p w14:paraId="3EA6B941" w14:textId="77777777" w:rsidR="0013231A" w:rsidRDefault="0013231A">
            <w:pPr>
              <w:widowControl/>
              <w:spacing w:beforeLines="0" w:afterLines="0" w:line="240" w:lineRule="auto"/>
              <w:jc w:val="left"/>
              <w:rPr>
                <w:rFonts w:ascii="仿宋" w:eastAsia="仿宋" w:hAnsi="仿宋" w:cs="仿宋"/>
                <w:b/>
                <w:bCs/>
                <w:color w:val="000000"/>
                <w:kern w:val="0"/>
                <w:sz w:val="28"/>
                <w:szCs w:val="28"/>
              </w:rPr>
            </w:pPr>
          </w:p>
        </w:tc>
        <w:tc>
          <w:tcPr>
            <w:tcW w:w="7074" w:type="dxa"/>
            <w:shd w:val="clear" w:color="auto" w:fill="auto"/>
            <w:vAlign w:val="center"/>
          </w:tcPr>
          <w:p w14:paraId="1D1DBA79" w14:textId="77777777" w:rsidR="0013231A" w:rsidRDefault="00000000">
            <w:pPr>
              <w:widowControl/>
              <w:spacing w:beforeLines="0" w:afterLines="0" w:line="240" w:lineRule="auto"/>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学习书目</w:t>
            </w:r>
          </w:p>
        </w:tc>
        <w:tc>
          <w:tcPr>
            <w:tcW w:w="2006" w:type="dxa"/>
            <w:shd w:val="clear" w:color="auto" w:fill="auto"/>
            <w:vAlign w:val="center"/>
          </w:tcPr>
          <w:p w14:paraId="18876EDA" w14:textId="77777777" w:rsidR="0013231A" w:rsidRDefault="00000000">
            <w:pPr>
              <w:widowControl/>
              <w:spacing w:beforeLines="0" w:afterLines="0" w:line="240" w:lineRule="auto"/>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自学时间安排</w:t>
            </w:r>
          </w:p>
        </w:tc>
      </w:tr>
      <w:tr w:rsidR="0013231A" w14:paraId="7EAA1A80" w14:textId="77777777">
        <w:trPr>
          <w:trHeight w:val="499"/>
          <w:jc w:val="center"/>
        </w:trPr>
        <w:tc>
          <w:tcPr>
            <w:tcW w:w="760" w:type="dxa"/>
            <w:vMerge w:val="restart"/>
            <w:shd w:val="clear" w:color="auto" w:fill="auto"/>
            <w:vAlign w:val="center"/>
          </w:tcPr>
          <w:p w14:paraId="0B8DA935"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精读</w:t>
            </w:r>
          </w:p>
        </w:tc>
        <w:tc>
          <w:tcPr>
            <w:tcW w:w="7074" w:type="dxa"/>
            <w:shd w:val="clear" w:color="auto" w:fill="auto"/>
            <w:vAlign w:val="center"/>
          </w:tcPr>
          <w:p w14:paraId="54A0FCD7"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《高举中国特色社会主义伟大旗帜　为全面建设社会主义现代化国家而团结奋斗》（党的二十大报告）</w:t>
            </w:r>
          </w:p>
        </w:tc>
        <w:tc>
          <w:tcPr>
            <w:tcW w:w="2006" w:type="dxa"/>
            <w:shd w:val="clear" w:color="auto" w:fill="auto"/>
            <w:vAlign w:val="center"/>
          </w:tcPr>
          <w:p w14:paraId="3F10B2DA"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X月X日</w:t>
            </w:r>
          </w:p>
        </w:tc>
      </w:tr>
      <w:tr w:rsidR="0013231A" w14:paraId="27AAD0F1" w14:textId="77777777">
        <w:trPr>
          <w:trHeight w:val="499"/>
          <w:jc w:val="center"/>
        </w:trPr>
        <w:tc>
          <w:tcPr>
            <w:tcW w:w="760" w:type="dxa"/>
            <w:vMerge/>
            <w:vAlign w:val="center"/>
          </w:tcPr>
          <w:p w14:paraId="5EC7A160"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2B86C9E6"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《中国共产党章程(2022年版)》</w:t>
            </w:r>
          </w:p>
        </w:tc>
        <w:tc>
          <w:tcPr>
            <w:tcW w:w="2006" w:type="dxa"/>
            <w:shd w:val="clear" w:color="auto" w:fill="auto"/>
            <w:vAlign w:val="center"/>
          </w:tcPr>
          <w:p w14:paraId="6CFC5737"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13231A" w14:paraId="0FC14CAF" w14:textId="77777777">
        <w:trPr>
          <w:trHeight w:val="499"/>
          <w:jc w:val="center"/>
        </w:trPr>
        <w:tc>
          <w:tcPr>
            <w:tcW w:w="760" w:type="dxa"/>
            <w:vMerge/>
            <w:vAlign w:val="center"/>
          </w:tcPr>
          <w:p w14:paraId="5F1E800C"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302325AD"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《习近平著作选读》第一卷、第二卷</w:t>
            </w:r>
          </w:p>
        </w:tc>
        <w:tc>
          <w:tcPr>
            <w:tcW w:w="2006" w:type="dxa"/>
            <w:shd w:val="clear" w:color="auto" w:fill="auto"/>
            <w:vAlign w:val="center"/>
          </w:tcPr>
          <w:p w14:paraId="4F69251B"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0D38F226" w14:textId="77777777">
        <w:trPr>
          <w:trHeight w:val="499"/>
          <w:jc w:val="center"/>
        </w:trPr>
        <w:tc>
          <w:tcPr>
            <w:tcW w:w="760" w:type="dxa"/>
            <w:vMerge/>
            <w:vAlign w:val="center"/>
          </w:tcPr>
          <w:p w14:paraId="05A7A12E"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0ADF1FC1"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《习近平新时代中国特色社会主义思想专题摘编》</w:t>
            </w:r>
          </w:p>
        </w:tc>
        <w:tc>
          <w:tcPr>
            <w:tcW w:w="2006" w:type="dxa"/>
            <w:shd w:val="clear" w:color="auto" w:fill="auto"/>
            <w:vAlign w:val="center"/>
          </w:tcPr>
          <w:p w14:paraId="2CD1F1E0"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0930EFB7" w14:textId="77777777">
        <w:trPr>
          <w:trHeight w:val="499"/>
          <w:jc w:val="center"/>
        </w:trPr>
        <w:tc>
          <w:tcPr>
            <w:tcW w:w="760" w:type="dxa"/>
            <w:vMerge w:val="restart"/>
            <w:shd w:val="clear" w:color="auto" w:fill="auto"/>
            <w:vAlign w:val="center"/>
          </w:tcPr>
          <w:p w14:paraId="5CAE522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通读</w:t>
            </w:r>
          </w:p>
        </w:tc>
        <w:tc>
          <w:tcPr>
            <w:tcW w:w="7074" w:type="dxa"/>
            <w:shd w:val="clear" w:color="auto" w:fill="auto"/>
            <w:vAlign w:val="center"/>
          </w:tcPr>
          <w:p w14:paraId="269189EA"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《习近平新时代中国特色社会主义思想学习纲要（2023年版）》</w:t>
            </w:r>
          </w:p>
        </w:tc>
        <w:tc>
          <w:tcPr>
            <w:tcW w:w="2006" w:type="dxa"/>
            <w:shd w:val="clear" w:color="auto" w:fill="auto"/>
            <w:vAlign w:val="center"/>
          </w:tcPr>
          <w:p w14:paraId="3864AC40"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0F079165" w14:textId="77777777">
        <w:trPr>
          <w:trHeight w:val="499"/>
          <w:jc w:val="center"/>
        </w:trPr>
        <w:tc>
          <w:tcPr>
            <w:tcW w:w="760" w:type="dxa"/>
            <w:vMerge/>
            <w:vAlign w:val="center"/>
          </w:tcPr>
          <w:p w14:paraId="3568F880"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1712291C"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《论党的自我革命》</w:t>
            </w:r>
          </w:p>
        </w:tc>
        <w:tc>
          <w:tcPr>
            <w:tcW w:w="2006" w:type="dxa"/>
            <w:shd w:val="clear" w:color="auto" w:fill="auto"/>
            <w:vAlign w:val="center"/>
          </w:tcPr>
          <w:p w14:paraId="2EBFCC26"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088DB2D1" w14:textId="77777777">
        <w:trPr>
          <w:trHeight w:val="499"/>
          <w:jc w:val="center"/>
        </w:trPr>
        <w:tc>
          <w:tcPr>
            <w:tcW w:w="760" w:type="dxa"/>
            <w:vMerge/>
            <w:vAlign w:val="center"/>
          </w:tcPr>
          <w:p w14:paraId="30617D06"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270624E6"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《习近平新时代中国特色社会主义思想的世界观和方法论专题摘编》</w:t>
            </w:r>
          </w:p>
        </w:tc>
        <w:tc>
          <w:tcPr>
            <w:tcW w:w="2006" w:type="dxa"/>
            <w:shd w:val="clear" w:color="auto" w:fill="auto"/>
            <w:vAlign w:val="center"/>
          </w:tcPr>
          <w:p w14:paraId="31C25D9A"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56E4D13D" w14:textId="77777777">
        <w:trPr>
          <w:trHeight w:val="499"/>
          <w:jc w:val="center"/>
        </w:trPr>
        <w:tc>
          <w:tcPr>
            <w:tcW w:w="760" w:type="dxa"/>
            <w:vMerge/>
            <w:vAlign w:val="center"/>
          </w:tcPr>
          <w:p w14:paraId="3F11B58C"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256E897D"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《习近平关于调查研究论述摘编》</w:t>
            </w:r>
          </w:p>
        </w:tc>
        <w:tc>
          <w:tcPr>
            <w:tcW w:w="2006" w:type="dxa"/>
            <w:shd w:val="clear" w:color="auto" w:fill="auto"/>
            <w:vAlign w:val="center"/>
          </w:tcPr>
          <w:p w14:paraId="1C9D3AC8"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3909BD8D" w14:textId="77777777">
        <w:trPr>
          <w:trHeight w:val="499"/>
          <w:jc w:val="center"/>
        </w:trPr>
        <w:tc>
          <w:tcPr>
            <w:tcW w:w="760" w:type="dxa"/>
            <w:vMerge/>
            <w:vAlign w:val="center"/>
          </w:tcPr>
          <w:p w14:paraId="233BEF0C"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4D4E69B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《习近平关于城市工作论述摘编》</w:t>
            </w:r>
          </w:p>
        </w:tc>
        <w:tc>
          <w:tcPr>
            <w:tcW w:w="2006" w:type="dxa"/>
            <w:shd w:val="clear" w:color="auto" w:fill="auto"/>
            <w:vAlign w:val="center"/>
          </w:tcPr>
          <w:p w14:paraId="543965F8"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10ADEE55" w14:textId="77777777">
        <w:trPr>
          <w:trHeight w:val="499"/>
          <w:jc w:val="center"/>
        </w:trPr>
        <w:tc>
          <w:tcPr>
            <w:tcW w:w="760" w:type="dxa"/>
            <w:vMerge/>
            <w:vAlign w:val="center"/>
          </w:tcPr>
          <w:p w14:paraId="45B997A0"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7BFAA0F3"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《习近平关于上海的重要讲话和指示批示汇编》（编印中）</w:t>
            </w:r>
          </w:p>
        </w:tc>
        <w:tc>
          <w:tcPr>
            <w:tcW w:w="2006" w:type="dxa"/>
            <w:shd w:val="clear" w:color="auto" w:fill="auto"/>
            <w:vAlign w:val="center"/>
          </w:tcPr>
          <w:p w14:paraId="58FD8396"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4E4528B9" w14:textId="77777777">
        <w:trPr>
          <w:trHeight w:val="499"/>
          <w:jc w:val="center"/>
        </w:trPr>
        <w:tc>
          <w:tcPr>
            <w:tcW w:w="760" w:type="dxa"/>
            <w:vMerge w:val="restart"/>
            <w:shd w:val="clear" w:color="auto" w:fill="auto"/>
            <w:vAlign w:val="center"/>
          </w:tcPr>
          <w:p w14:paraId="7B9CE86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选读</w:t>
            </w:r>
          </w:p>
        </w:tc>
        <w:tc>
          <w:tcPr>
            <w:tcW w:w="7074" w:type="dxa"/>
            <w:shd w:val="clear" w:color="auto" w:fill="auto"/>
            <w:vAlign w:val="center"/>
          </w:tcPr>
          <w:p w14:paraId="4D8B9F3D"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《习近平谈治国理政》（第一卷、第二卷、第三卷、第四卷）</w:t>
            </w:r>
          </w:p>
        </w:tc>
        <w:tc>
          <w:tcPr>
            <w:tcW w:w="2006" w:type="dxa"/>
            <w:shd w:val="clear" w:color="auto" w:fill="auto"/>
            <w:vAlign w:val="center"/>
          </w:tcPr>
          <w:p w14:paraId="0068C473"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114212B6" w14:textId="77777777">
        <w:trPr>
          <w:trHeight w:val="499"/>
          <w:jc w:val="center"/>
        </w:trPr>
        <w:tc>
          <w:tcPr>
            <w:tcW w:w="760" w:type="dxa"/>
            <w:vMerge/>
            <w:vAlign w:val="center"/>
          </w:tcPr>
          <w:p w14:paraId="4E381CD8"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59B7785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《习近平新时代中国特色社会主义思想学习问答》</w:t>
            </w:r>
          </w:p>
        </w:tc>
        <w:tc>
          <w:tcPr>
            <w:tcW w:w="2006" w:type="dxa"/>
            <w:shd w:val="clear" w:color="auto" w:fill="auto"/>
            <w:vAlign w:val="center"/>
          </w:tcPr>
          <w:p w14:paraId="6E8F79D7"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5FEB6D33" w14:textId="77777777">
        <w:trPr>
          <w:trHeight w:val="499"/>
          <w:jc w:val="center"/>
        </w:trPr>
        <w:tc>
          <w:tcPr>
            <w:tcW w:w="760" w:type="dxa"/>
            <w:vMerge/>
            <w:vAlign w:val="center"/>
          </w:tcPr>
          <w:p w14:paraId="2ED48F48"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2B899BB8"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《论中国共产党历史》</w:t>
            </w:r>
          </w:p>
        </w:tc>
        <w:tc>
          <w:tcPr>
            <w:tcW w:w="2006" w:type="dxa"/>
            <w:shd w:val="clear" w:color="auto" w:fill="auto"/>
            <w:vAlign w:val="center"/>
          </w:tcPr>
          <w:p w14:paraId="59279E29"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278840F5" w14:textId="77777777">
        <w:trPr>
          <w:trHeight w:val="499"/>
          <w:jc w:val="center"/>
        </w:trPr>
        <w:tc>
          <w:tcPr>
            <w:tcW w:w="760" w:type="dxa"/>
            <w:vMerge/>
            <w:vAlign w:val="center"/>
          </w:tcPr>
          <w:p w14:paraId="65C9235A"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705E2E2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（另选）</w:t>
            </w:r>
          </w:p>
        </w:tc>
        <w:tc>
          <w:tcPr>
            <w:tcW w:w="2006" w:type="dxa"/>
            <w:shd w:val="clear" w:color="auto" w:fill="auto"/>
            <w:vAlign w:val="center"/>
          </w:tcPr>
          <w:p w14:paraId="681C7A2F"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6F12052E" w14:textId="77777777">
        <w:trPr>
          <w:trHeight w:val="499"/>
          <w:jc w:val="center"/>
        </w:trPr>
        <w:tc>
          <w:tcPr>
            <w:tcW w:w="760" w:type="dxa"/>
            <w:vMerge/>
            <w:vAlign w:val="center"/>
          </w:tcPr>
          <w:p w14:paraId="3130AF5A"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33C3D9F3"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c>
          <w:tcPr>
            <w:tcW w:w="2006" w:type="dxa"/>
            <w:shd w:val="clear" w:color="auto" w:fill="auto"/>
            <w:vAlign w:val="center"/>
          </w:tcPr>
          <w:p w14:paraId="7B8D1956"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5897C097" w14:textId="77777777">
        <w:trPr>
          <w:trHeight w:val="499"/>
          <w:jc w:val="center"/>
        </w:trPr>
        <w:tc>
          <w:tcPr>
            <w:tcW w:w="760" w:type="dxa"/>
            <w:vMerge/>
            <w:vAlign w:val="center"/>
          </w:tcPr>
          <w:p w14:paraId="215DA92D" w14:textId="77777777" w:rsidR="0013231A" w:rsidRDefault="0013231A">
            <w:pPr>
              <w:widowControl/>
              <w:spacing w:beforeLines="0" w:afterLines="0" w:line="240" w:lineRule="auto"/>
              <w:jc w:val="left"/>
              <w:rPr>
                <w:rFonts w:ascii="仿宋" w:eastAsia="仿宋" w:hAnsi="仿宋" w:cs="仿宋"/>
                <w:color w:val="000000"/>
                <w:kern w:val="0"/>
                <w:sz w:val="24"/>
                <w:szCs w:val="24"/>
              </w:rPr>
            </w:pPr>
          </w:p>
        </w:tc>
        <w:tc>
          <w:tcPr>
            <w:tcW w:w="7074" w:type="dxa"/>
            <w:shd w:val="clear" w:color="auto" w:fill="auto"/>
            <w:vAlign w:val="center"/>
          </w:tcPr>
          <w:p w14:paraId="212FF9BE"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c>
          <w:tcPr>
            <w:tcW w:w="2006" w:type="dxa"/>
            <w:shd w:val="clear" w:color="auto" w:fill="auto"/>
            <w:vAlign w:val="center"/>
          </w:tcPr>
          <w:p w14:paraId="488CB20F"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bl>
    <w:p w14:paraId="50C44436" w14:textId="77777777" w:rsidR="0013231A" w:rsidRDefault="00000000">
      <w:pPr>
        <w:spacing w:beforeLines="0" w:afterLines="0"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二、在线自学</w:t>
      </w:r>
    </w:p>
    <w:p w14:paraId="14799FEA" w14:textId="77777777" w:rsidR="0013231A" w:rsidRDefault="00000000">
      <w:pPr>
        <w:spacing w:beforeLines="0" w:afterLines="0" w:line="240" w:lineRule="auto"/>
        <w:ind w:firstLineChars="200" w:firstLine="640"/>
        <w:jc w:val="left"/>
        <w:rPr>
          <w:rFonts w:ascii="仿宋" w:eastAsia="仿宋" w:hAnsi="仿宋"/>
          <w:sz w:val="32"/>
          <w:szCs w:val="32"/>
        </w:rPr>
      </w:pPr>
      <w:r>
        <w:rPr>
          <w:rFonts w:ascii="仿宋" w:eastAsia="仿宋" w:hAnsi="仿宋"/>
          <w:sz w:val="32"/>
          <w:szCs w:val="32"/>
        </w:rPr>
        <w:t>积极挖掘网络资源，充分利用在线学习功能，通过</w:t>
      </w:r>
      <w:r>
        <w:rPr>
          <w:rFonts w:ascii="仿宋" w:eastAsia="仿宋" w:hAnsi="仿宋" w:hint="eastAsia"/>
          <w:sz w:val="32"/>
          <w:szCs w:val="32"/>
        </w:rPr>
        <w:t>“学习强国”“干部在线学习城”等学习平台，将学习教育融入日常、抓在经常。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3220"/>
        <w:gridCol w:w="4111"/>
      </w:tblGrid>
      <w:tr w:rsidR="0013231A" w14:paraId="3FD834E9" w14:textId="77777777">
        <w:trPr>
          <w:trHeight w:val="499"/>
        </w:trPr>
        <w:tc>
          <w:tcPr>
            <w:tcW w:w="2558" w:type="dxa"/>
            <w:shd w:val="clear" w:color="auto" w:fill="auto"/>
            <w:vAlign w:val="center"/>
          </w:tcPr>
          <w:p w14:paraId="18F894C0" w14:textId="77777777" w:rsidR="0013231A" w:rsidRDefault="00000000">
            <w:pPr>
              <w:widowControl/>
              <w:spacing w:beforeLines="0" w:afterLines="0" w:line="240" w:lineRule="auto"/>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网站</w:t>
            </w:r>
          </w:p>
        </w:tc>
        <w:tc>
          <w:tcPr>
            <w:tcW w:w="3220" w:type="dxa"/>
            <w:shd w:val="clear" w:color="auto" w:fill="auto"/>
            <w:vAlign w:val="center"/>
          </w:tcPr>
          <w:p w14:paraId="136F3AD5" w14:textId="77777777" w:rsidR="0013231A" w:rsidRDefault="00000000">
            <w:pPr>
              <w:widowControl/>
              <w:spacing w:beforeLines="0" w:afterLines="0" w:line="240" w:lineRule="auto"/>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网址</w:t>
            </w:r>
          </w:p>
        </w:tc>
        <w:tc>
          <w:tcPr>
            <w:tcW w:w="4111" w:type="dxa"/>
            <w:shd w:val="clear" w:color="auto" w:fill="auto"/>
            <w:vAlign w:val="center"/>
          </w:tcPr>
          <w:p w14:paraId="2D30AFE2" w14:textId="77777777" w:rsidR="0013231A" w:rsidRDefault="00000000">
            <w:pPr>
              <w:widowControl/>
              <w:spacing w:beforeLines="0" w:afterLines="0" w:line="240" w:lineRule="auto"/>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学习时间</w:t>
            </w:r>
          </w:p>
        </w:tc>
      </w:tr>
      <w:tr w:rsidR="0013231A" w14:paraId="17F91DF8" w14:textId="77777777">
        <w:trPr>
          <w:trHeight w:val="499"/>
        </w:trPr>
        <w:tc>
          <w:tcPr>
            <w:tcW w:w="2558" w:type="dxa"/>
            <w:shd w:val="clear" w:color="auto" w:fill="auto"/>
            <w:vAlign w:val="center"/>
          </w:tcPr>
          <w:p w14:paraId="6472B73E"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共产党员网</w:t>
            </w:r>
          </w:p>
        </w:tc>
        <w:tc>
          <w:tcPr>
            <w:tcW w:w="3220" w:type="dxa"/>
            <w:shd w:val="clear" w:color="auto" w:fill="auto"/>
            <w:vAlign w:val="center"/>
          </w:tcPr>
          <w:p w14:paraId="1FECB53E"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http://www.12371.cn</w:t>
            </w:r>
          </w:p>
        </w:tc>
        <w:tc>
          <w:tcPr>
            <w:tcW w:w="4111" w:type="dxa"/>
            <w:shd w:val="clear" w:color="auto" w:fill="auto"/>
            <w:vAlign w:val="center"/>
          </w:tcPr>
          <w:p w14:paraId="56F1DEB1"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X月X日</w:t>
            </w:r>
          </w:p>
        </w:tc>
      </w:tr>
      <w:tr w:rsidR="0013231A" w14:paraId="5666556E" w14:textId="77777777">
        <w:trPr>
          <w:trHeight w:val="499"/>
        </w:trPr>
        <w:tc>
          <w:tcPr>
            <w:tcW w:w="2558" w:type="dxa"/>
            <w:shd w:val="clear" w:color="auto" w:fill="auto"/>
            <w:vAlign w:val="center"/>
          </w:tcPr>
          <w:p w14:paraId="4AFF7BA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中共中央党校</w:t>
            </w:r>
          </w:p>
        </w:tc>
        <w:tc>
          <w:tcPr>
            <w:tcW w:w="3220" w:type="dxa"/>
            <w:shd w:val="clear" w:color="auto" w:fill="auto"/>
            <w:vAlign w:val="center"/>
          </w:tcPr>
          <w:p w14:paraId="46367C5F"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https://www.ccps.gov.cn/</w:t>
            </w:r>
          </w:p>
        </w:tc>
        <w:tc>
          <w:tcPr>
            <w:tcW w:w="4111" w:type="dxa"/>
            <w:shd w:val="clear" w:color="auto" w:fill="auto"/>
            <w:vAlign w:val="center"/>
          </w:tcPr>
          <w:p w14:paraId="334E1AC9"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13231A" w14:paraId="60BF74C6" w14:textId="77777777">
        <w:trPr>
          <w:trHeight w:val="499"/>
        </w:trPr>
        <w:tc>
          <w:tcPr>
            <w:tcW w:w="2558" w:type="dxa"/>
            <w:shd w:val="clear" w:color="auto" w:fill="auto"/>
            <w:vAlign w:val="center"/>
          </w:tcPr>
          <w:p w14:paraId="2EE83095"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学习强国</w:t>
            </w:r>
          </w:p>
        </w:tc>
        <w:tc>
          <w:tcPr>
            <w:tcW w:w="3220" w:type="dxa"/>
            <w:shd w:val="clear" w:color="auto" w:fill="auto"/>
            <w:vAlign w:val="center"/>
          </w:tcPr>
          <w:p w14:paraId="1C9C92E2"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https://www.xuexi.cn</w:t>
            </w:r>
          </w:p>
        </w:tc>
        <w:tc>
          <w:tcPr>
            <w:tcW w:w="4111" w:type="dxa"/>
            <w:shd w:val="clear" w:color="auto" w:fill="auto"/>
            <w:vAlign w:val="center"/>
          </w:tcPr>
          <w:p w14:paraId="3DBB97E8"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4150DE9B" w14:textId="77777777">
        <w:trPr>
          <w:trHeight w:val="499"/>
        </w:trPr>
        <w:tc>
          <w:tcPr>
            <w:tcW w:w="2558" w:type="dxa"/>
            <w:shd w:val="clear" w:color="auto" w:fill="auto"/>
            <w:vAlign w:val="center"/>
          </w:tcPr>
          <w:p w14:paraId="2BEFB37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上海基层</w:t>
            </w:r>
            <w:proofErr w:type="gramStart"/>
            <w:r>
              <w:rPr>
                <w:rFonts w:ascii="仿宋" w:eastAsia="仿宋" w:hAnsi="仿宋" w:cs="仿宋" w:hint="eastAsia"/>
                <w:color w:val="000000"/>
                <w:kern w:val="0"/>
                <w:sz w:val="24"/>
                <w:szCs w:val="24"/>
              </w:rPr>
              <w:t>党建网</w:t>
            </w:r>
            <w:proofErr w:type="gramEnd"/>
          </w:p>
        </w:tc>
        <w:tc>
          <w:tcPr>
            <w:tcW w:w="3220" w:type="dxa"/>
            <w:shd w:val="clear" w:color="auto" w:fill="auto"/>
            <w:vAlign w:val="center"/>
          </w:tcPr>
          <w:p w14:paraId="25C38B8F"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https://www.shjcdj.cn</w:t>
            </w:r>
          </w:p>
        </w:tc>
        <w:tc>
          <w:tcPr>
            <w:tcW w:w="4111" w:type="dxa"/>
            <w:shd w:val="clear" w:color="auto" w:fill="auto"/>
            <w:vAlign w:val="center"/>
          </w:tcPr>
          <w:p w14:paraId="59CDA572"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2C6308CC" w14:textId="77777777">
        <w:trPr>
          <w:trHeight w:val="499"/>
        </w:trPr>
        <w:tc>
          <w:tcPr>
            <w:tcW w:w="2558" w:type="dxa"/>
            <w:shd w:val="clear" w:color="auto" w:fill="auto"/>
            <w:vAlign w:val="center"/>
          </w:tcPr>
          <w:p w14:paraId="5678B221"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上海干部在线学习城</w:t>
            </w:r>
          </w:p>
        </w:tc>
        <w:tc>
          <w:tcPr>
            <w:tcW w:w="3220" w:type="dxa"/>
            <w:shd w:val="clear" w:color="auto" w:fill="auto"/>
            <w:vAlign w:val="center"/>
          </w:tcPr>
          <w:p w14:paraId="6F568350"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http://www.shgb.gov.cn/</w:t>
            </w:r>
          </w:p>
        </w:tc>
        <w:tc>
          <w:tcPr>
            <w:tcW w:w="4111" w:type="dxa"/>
            <w:shd w:val="clear" w:color="auto" w:fill="auto"/>
            <w:vAlign w:val="center"/>
          </w:tcPr>
          <w:p w14:paraId="64F88068"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r w:rsidR="0013231A" w14:paraId="0A00745D" w14:textId="77777777">
        <w:trPr>
          <w:trHeight w:val="499"/>
        </w:trPr>
        <w:tc>
          <w:tcPr>
            <w:tcW w:w="2558" w:type="dxa"/>
            <w:shd w:val="clear" w:color="auto" w:fill="auto"/>
            <w:vAlign w:val="center"/>
          </w:tcPr>
          <w:p w14:paraId="6E554CFA" w14:textId="77777777" w:rsidR="0013231A" w:rsidRDefault="00000000">
            <w:pPr>
              <w:widowControl/>
              <w:spacing w:beforeLines="0" w:afterLines="0" w:line="24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（另选）</w:t>
            </w:r>
          </w:p>
        </w:tc>
        <w:tc>
          <w:tcPr>
            <w:tcW w:w="3220" w:type="dxa"/>
            <w:shd w:val="clear" w:color="auto" w:fill="auto"/>
            <w:vAlign w:val="center"/>
          </w:tcPr>
          <w:p w14:paraId="59770EFA"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c>
          <w:tcPr>
            <w:tcW w:w="4111" w:type="dxa"/>
            <w:shd w:val="clear" w:color="auto" w:fill="auto"/>
            <w:vAlign w:val="center"/>
          </w:tcPr>
          <w:p w14:paraId="478665E9" w14:textId="77777777" w:rsidR="0013231A" w:rsidRDefault="0013231A">
            <w:pPr>
              <w:widowControl/>
              <w:spacing w:beforeLines="0" w:afterLines="0" w:line="240" w:lineRule="auto"/>
              <w:jc w:val="center"/>
              <w:rPr>
                <w:rFonts w:ascii="仿宋" w:eastAsia="仿宋" w:hAnsi="仿宋" w:cs="仿宋"/>
                <w:color w:val="000000"/>
                <w:kern w:val="0"/>
                <w:sz w:val="24"/>
                <w:szCs w:val="24"/>
              </w:rPr>
            </w:pPr>
          </w:p>
        </w:tc>
      </w:tr>
    </w:tbl>
    <w:p w14:paraId="4E7CC9A8" w14:textId="77777777" w:rsidR="0013231A" w:rsidRDefault="00000000">
      <w:pPr>
        <w:spacing w:beforeLines="0" w:afterLines="0"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三、现场学习</w:t>
      </w:r>
    </w:p>
    <w:p w14:paraId="245122E0" w14:textId="77777777" w:rsidR="0013231A" w:rsidRDefault="00000000">
      <w:pPr>
        <w:spacing w:beforeLines="0" w:afterLines="0" w:line="240" w:lineRule="auto"/>
        <w:ind w:firstLineChars="200" w:firstLine="640"/>
        <w:jc w:val="left"/>
        <w:rPr>
          <w:rFonts w:ascii="仿宋" w:eastAsia="仿宋" w:hAnsi="仿宋"/>
          <w:sz w:val="32"/>
          <w:szCs w:val="32"/>
        </w:rPr>
      </w:pPr>
      <w:r>
        <w:rPr>
          <w:rFonts w:ascii="仿宋" w:eastAsia="仿宋" w:hAnsi="仿宋" w:hint="eastAsia"/>
          <w:sz w:val="32"/>
          <w:szCs w:val="32"/>
        </w:rPr>
        <w:t>结合调研情况，开展面向基层、面向群众的现场学习活动，在实践中自觉对标对表，及时校准偏差。拟定现场学习安排如下：</w:t>
      </w:r>
    </w:p>
    <w:p w14:paraId="57B3B3FB" w14:textId="77777777" w:rsidR="0013231A" w:rsidRDefault="00000000">
      <w:pPr>
        <w:pStyle w:val="2"/>
        <w:spacing w:beforeLines="0" w:afterLines="0" w:after="0" w:line="240" w:lineRule="auto"/>
      </w:pPr>
      <w:r>
        <w:rPr>
          <w:rFonts w:ascii="仿宋" w:eastAsia="仿宋" w:hAnsi="仿宋" w:hint="eastAsia"/>
          <w:sz w:val="32"/>
          <w:szCs w:val="32"/>
        </w:rPr>
        <w:t xml:space="preserve">  ------------</w:t>
      </w:r>
    </w:p>
    <w:sectPr w:rsidR="00132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4CB4" w14:textId="77777777" w:rsidR="007B47BB" w:rsidRDefault="007B47BB">
      <w:pPr>
        <w:spacing w:before="120" w:after="120" w:line="240" w:lineRule="auto"/>
      </w:pPr>
      <w:r>
        <w:separator/>
      </w:r>
    </w:p>
  </w:endnote>
  <w:endnote w:type="continuationSeparator" w:id="0">
    <w:p w14:paraId="41823A5A" w14:textId="77777777" w:rsidR="007B47BB" w:rsidRDefault="007B47BB">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0E92BA94-5CD9-462E-9828-138A6C73C83F}"/>
  </w:font>
  <w:font w:name="仿宋">
    <w:panose1 w:val="02010609060101010101"/>
    <w:charset w:val="86"/>
    <w:family w:val="modern"/>
    <w:pitch w:val="fixed"/>
    <w:sig w:usb0="800002BF" w:usb1="38CF7CFA" w:usb2="00000016" w:usb3="00000000" w:csb0="00040001" w:csb1="00000000"/>
    <w:embedRegular r:id="rId2" w:subsetted="1" w:fontKey="{AA27C43B-2A44-4D2C-97DA-7BB1008A2D46}"/>
    <w:embedBold r:id="rId3" w:subsetted="1" w:fontKey="{60919E44-E5BA-447C-893E-B4A8AA460ACC}"/>
  </w:font>
  <w:font w:name="黑体">
    <w:altName w:val="SimHei"/>
    <w:panose1 w:val="02010609060101010101"/>
    <w:charset w:val="86"/>
    <w:family w:val="modern"/>
    <w:pitch w:val="fixed"/>
    <w:sig w:usb0="800002BF" w:usb1="38CF7CFA" w:usb2="00000016" w:usb3="00000000" w:csb0="00040001" w:csb1="00000000"/>
    <w:embedRegular r:id="rId4" w:subsetted="1" w:fontKey="{524F589F-3C67-4113-9467-49C412A1184E}"/>
  </w:font>
  <w:font w:name="楷体">
    <w:panose1 w:val="02010609060101010101"/>
    <w:charset w:val="86"/>
    <w:family w:val="modern"/>
    <w:pitch w:val="fixed"/>
    <w:sig w:usb0="800002BF" w:usb1="38CF7CFA" w:usb2="00000016" w:usb3="00000000" w:csb0="00040001" w:csb1="00000000"/>
    <w:embedRegular r:id="rId5" w:subsetted="1" w:fontKey="{59AD7302-6695-43BE-AE6B-F7BEE813BC5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426" w14:textId="77777777" w:rsidR="002864C2" w:rsidRDefault="002864C2">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4889" w14:textId="77777777" w:rsidR="002864C2" w:rsidRDefault="002864C2">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55D" w14:textId="77777777" w:rsidR="002864C2" w:rsidRDefault="002864C2">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D2EB" w14:textId="77777777" w:rsidR="007B47BB" w:rsidRDefault="007B47BB">
      <w:pPr>
        <w:spacing w:before="120" w:after="120" w:line="240" w:lineRule="auto"/>
      </w:pPr>
      <w:r>
        <w:separator/>
      </w:r>
    </w:p>
  </w:footnote>
  <w:footnote w:type="continuationSeparator" w:id="0">
    <w:p w14:paraId="1B9FFB57" w14:textId="77777777" w:rsidR="007B47BB" w:rsidRDefault="007B47BB">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9ECD" w14:textId="77777777" w:rsidR="002864C2" w:rsidRDefault="002864C2">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8762" w14:textId="77777777" w:rsidR="002864C2" w:rsidRDefault="002864C2" w:rsidP="002864C2">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DB5B" w14:textId="77777777" w:rsidR="002864C2" w:rsidRDefault="002864C2">
    <w:pPr>
      <w:pStyle w:val="a5"/>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yYjJmZTFkOTBhYjE4YjVjNTBmMmIxMTQxN2QzNmQifQ=="/>
  </w:docVars>
  <w:rsids>
    <w:rsidRoot w:val="4F7F06D7"/>
    <w:rsid w:val="0013231A"/>
    <w:rsid w:val="002864C2"/>
    <w:rsid w:val="00337586"/>
    <w:rsid w:val="007B47BB"/>
    <w:rsid w:val="00B73A55"/>
    <w:rsid w:val="00D63D06"/>
    <w:rsid w:val="025F4662"/>
    <w:rsid w:val="06E914FE"/>
    <w:rsid w:val="12970FFF"/>
    <w:rsid w:val="13DF3855"/>
    <w:rsid w:val="1BFC453C"/>
    <w:rsid w:val="1C1B5646"/>
    <w:rsid w:val="1D960209"/>
    <w:rsid w:val="1E732039"/>
    <w:rsid w:val="1F9C0894"/>
    <w:rsid w:val="217952E8"/>
    <w:rsid w:val="22630065"/>
    <w:rsid w:val="26EA27E4"/>
    <w:rsid w:val="2DC543D4"/>
    <w:rsid w:val="2EE713B8"/>
    <w:rsid w:val="30197C97"/>
    <w:rsid w:val="37C3759E"/>
    <w:rsid w:val="3FB30E02"/>
    <w:rsid w:val="41BC480C"/>
    <w:rsid w:val="44354C47"/>
    <w:rsid w:val="45A35BE1"/>
    <w:rsid w:val="49F04DE4"/>
    <w:rsid w:val="4F7F06D7"/>
    <w:rsid w:val="4FD34D4F"/>
    <w:rsid w:val="504A437F"/>
    <w:rsid w:val="58617DBE"/>
    <w:rsid w:val="5E421504"/>
    <w:rsid w:val="5FCB425A"/>
    <w:rsid w:val="60B41A72"/>
    <w:rsid w:val="66CE7B43"/>
    <w:rsid w:val="682F6C26"/>
    <w:rsid w:val="684A7441"/>
    <w:rsid w:val="68AA7102"/>
    <w:rsid w:val="6D560825"/>
    <w:rsid w:val="6EC203CD"/>
    <w:rsid w:val="704451A6"/>
    <w:rsid w:val="71302DB0"/>
    <w:rsid w:val="713420C5"/>
    <w:rsid w:val="743A6A56"/>
    <w:rsid w:val="7A4D38E8"/>
    <w:rsid w:val="7C4E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1AA96"/>
  <w15:docId w15:val="{4708C12A-059D-4E2C-A4E9-798795E4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beforeLines="50" w:afterLines="50" w:line="52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uiPriority w:val="99"/>
    <w:unhideWhenUsed/>
    <w:qFormat/>
    <w:pPr>
      <w:spacing w:after="120" w:line="480" w:lineRule="auto"/>
    </w:pPr>
    <w:rPr>
      <w:rFonts w:cs="Calibri"/>
    </w:rPr>
  </w:style>
  <w:style w:type="paragraph" w:styleId="20">
    <w:name w:val="Body Text First Indent 2"/>
    <w:basedOn w:val="a3"/>
    <w:next w:val="a"/>
    <w:qFormat/>
    <w:pPr>
      <w:ind w:firstLineChars="200" w:firstLine="420"/>
    </w:pPr>
  </w:style>
  <w:style w:type="paragraph" w:styleId="a3">
    <w:name w:val="Body Text Indent"/>
    <w:basedOn w:val="a"/>
    <w:next w:val="a"/>
    <w:qFormat/>
    <w:pPr>
      <w:autoSpaceDE w:val="0"/>
      <w:autoSpaceDN w:val="0"/>
      <w:spacing w:line="560" w:lineRule="exact"/>
      <w:ind w:right="232" w:firstLine="615"/>
    </w:pPr>
    <w:rPr>
      <w:rFonts w:ascii="仿宋_GB2312" w:eastAsia="仿宋_GB2312" w:hAnsi="Times New Roman"/>
      <w:snapToGrid w:val="0"/>
      <w:spacing w:val="-8"/>
      <w:kern w:val="0"/>
      <w:sz w:val="32"/>
      <w:szCs w:val="32"/>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64C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2864C2"/>
    <w:rPr>
      <w:rFonts w:ascii="Calibri" w:eastAsia="宋体" w:hAnsi="Calibri" w:cs="Times New Roman"/>
      <w:kern w:val="2"/>
      <w:sz w:val="18"/>
      <w:szCs w:val="18"/>
    </w:rPr>
  </w:style>
  <w:style w:type="paragraph" w:styleId="a7">
    <w:name w:val="footer"/>
    <w:basedOn w:val="a"/>
    <w:link w:val="a8"/>
    <w:rsid w:val="002864C2"/>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rsid w:val="002864C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cp:lastModifiedBy>
  <cp:revision>3</cp:revision>
  <dcterms:created xsi:type="dcterms:W3CDTF">2023-04-23T04:35:00Z</dcterms:created>
  <dcterms:modified xsi:type="dcterms:W3CDTF">2023-05-04T01:56:00Z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8157B02595554B96B60830308440BD14_11</vt:lpwstr>
  </property>
</Properties>
</file>