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B" w:rsidRPr="004D504B" w:rsidRDefault="004D504B" w:rsidP="004D504B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4D504B">
        <w:rPr>
          <w:rFonts w:ascii="宋体" w:eastAsia="宋体" w:hAnsi="宋体" w:cs="宋体"/>
          <w:b/>
          <w:bCs/>
          <w:kern w:val="0"/>
          <w:sz w:val="27"/>
          <w:szCs w:val="27"/>
        </w:rPr>
        <w:t>上海海洋大学第三届“一带一路”渔业高级培训项目开班</w:t>
      </w:r>
    </w:p>
    <w:p w:rsidR="004D504B" w:rsidRPr="004D504B" w:rsidRDefault="004D504B" w:rsidP="004D504B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D504B">
        <w:rPr>
          <w:rFonts w:ascii="宋体" w:eastAsia="宋体" w:hAnsi="宋体" w:cs="宋体"/>
          <w:kern w:val="0"/>
          <w:sz w:val="24"/>
          <w:szCs w:val="24"/>
        </w:rPr>
        <w:t>5月6日，我校第三届“一带一路”渔业高级培训项目开班仪式在行政楼104举行。副校长万荣，原校长周应祺，国际交流处、水产与生命学院、海洋科学学院、经济管理学院相关负责人，研修班专业课教师，国际文化交流学院教师及来自印度尼西亚、越南、菲律宾、泰国等“一带一路”沿线国家的20名研修班学员参加。开班仪式由国际文化交流学院院长游录泉主持。</w:t>
      </w:r>
    </w:p>
    <w:p w:rsidR="004D504B" w:rsidRPr="004D504B" w:rsidRDefault="004D504B" w:rsidP="004D504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05375" cy="3270250"/>
            <wp:effectExtent l="19050" t="0" r="9525" b="0"/>
            <wp:docPr id="1" name="图片 1" descr="http://wzgl.shou.edu.cn/_upload/article/images/69/17/1b8d55ce4f3b95d3e56d68e66d51/9c12b773-61fd-4fff-9012-2837b6a1e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zgl.shou.edu.cn/_upload/article/images/69/17/1b8d55ce4f3b95d3e56d68e66d51/9c12b773-61fd-4fff-9012-2837b6a1e9e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4B" w:rsidRPr="004D504B" w:rsidRDefault="004D504B" w:rsidP="004D504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4D504B">
        <w:rPr>
          <w:rFonts w:ascii="宋体" w:eastAsia="宋体" w:hAnsi="宋体" w:cs="宋体"/>
          <w:kern w:val="0"/>
          <w:sz w:val="24"/>
          <w:szCs w:val="24"/>
        </w:rPr>
        <w:t>开班仪式上，万荣代表学校向研修班学员表示了热烈欢迎，并介绍了我校国际化办学、留学生培养工作取得的成绩。他指出，中国是一个具有悠久历史、灿烂文化的国家，如今正以新的姿态全面推进改革开放，携手相关国家推进“一带一路”建设，本次研修班是与沿线国家开展国际渔业合作的重要载体，也是我校积极响应国家“一带一路”倡议的重要内容和形式，希望通过本次研修学习，各位学员能够进一步了解中国远洋渔业发展理念及现状，成为推动国际渔业合作重要力量，尤其是在渔业资源管理和养护方面的合作。</w:t>
      </w:r>
    </w:p>
    <w:p w:rsidR="004D504B" w:rsidRPr="004D504B" w:rsidRDefault="004D504B" w:rsidP="004D504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4D504B">
        <w:rPr>
          <w:rFonts w:ascii="宋体" w:eastAsia="宋体" w:hAnsi="宋体" w:cs="宋体"/>
          <w:kern w:val="0"/>
          <w:sz w:val="24"/>
          <w:szCs w:val="24"/>
        </w:rPr>
        <w:t>水产与生命学院李晨虹作为教师代表发言，他结合自己访学实例，介绍了国际渔业合作的空间、合作的必要性和迫切性。学生代表李儒发言表示，非常感谢上海海洋大学提供培训机会，将会珍惜学习时光，认真学习海洋渔业知识，深入了解中国渔业的发展前沿和中国文化的博大精深，对研修之旅充满期待。国际交流学院孙宇琼介绍了本次研修班的主要课程内容和安排。</w:t>
      </w:r>
    </w:p>
    <w:p w:rsidR="00113670" w:rsidRDefault="004D504B" w:rsidP="004D504B">
      <w:pPr>
        <w:widowControl/>
        <w:spacing w:before="100" w:beforeAutospacing="1" w:after="100" w:afterAutospacing="1"/>
        <w:jc w:val="left"/>
        <w:rPr>
          <w:rFonts w:hint="eastAsia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4D504B">
        <w:rPr>
          <w:rFonts w:ascii="宋体" w:eastAsia="宋体" w:hAnsi="宋体" w:cs="宋体"/>
          <w:kern w:val="0"/>
          <w:sz w:val="24"/>
          <w:szCs w:val="24"/>
        </w:rPr>
        <w:t>据悉，第三届“一带一路”渔业高级培训项目受上海市教委资助，服务于我国“一带一路”外交战略，是面向“海上丝绸之路”国家的渔业高级培训项目。培训对象主要为“一带一路”沿线国家具有同类学科高校的教学科研人员、渔业技术人员及渔业管理人员。本次培训班包含语言课程、专业课程、参观考察等内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4D504B">
        <w:rPr>
          <w:rFonts w:ascii="宋体" w:eastAsia="宋体" w:hAnsi="宋体" w:cs="宋体"/>
          <w:kern w:val="0"/>
          <w:sz w:val="24"/>
          <w:szCs w:val="24"/>
        </w:rPr>
        <w:lastRenderedPageBreak/>
        <w:t>容，特别邀请了中国农业农村部、阿里巴巴、FAO、WTO的领导和专家开展系列讲座和报告沙龙。培训将充分利用我校在海洋养殖、远洋捕捞、海洋渔业管理和国际海洋法等学科领域的特色和优势，致力于建设友好和谐的海洋渔业开发新秩序，同时，进一步发挥中国远洋渔业技术、渔业管理及海洋开发的实践经验、展示我国海洋渔业的经验和成果，传播中国海洋文化，培训海洋渔业领域的国际专门人才和国际友人，促进我国与“一带一路”国家在海洋渔业领域扩大交流、增进理解，促进深度合作。</w:t>
      </w:r>
    </w:p>
    <w:sectPr w:rsidR="00113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70" w:rsidRDefault="00113670" w:rsidP="004D504B">
      <w:r>
        <w:separator/>
      </w:r>
    </w:p>
  </w:endnote>
  <w:endnote w:type="continuationSeparator" w:id="1">
    <w:p w:rsidR="00113670" w:rsidRDefault="00113670" w:rsidP="004D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70" w:rsidRDefault="00113670" w:rsidP="004D504B">
      <w:r>
        <w:separator/>
      </w:r>
    </w:p>
  </w:footnote>
  <w:footnote w:type="continuationSeparator" w:id="1">
    <w:p w:rsidR="00113670" w:rsidRDefault="00113670" w:rsidP="004D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 w:rsidP="004D504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4B" w:rsidRDefault="004D50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04B"/>
    <w:rsid w:val="00113670"/>
    <w:rsid w:val="004D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504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04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D504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203854">
    <w:name w:val="c_203854"/>
    <w:basedOn w:val="a0"/>
    <w:rsid w:val="004D504B"/>
  </w:style>
  <w:style w:type="character" w:styleId="a5">
    <w:name w:val="Hyperlink"/>
    <w:basedOn w:val="a0"/>
    <w:uiPriority w:val="99"/>
    <w:semiHidden/>
    <w:unhideWhenUsed/>
    <w:rsid w:val="004D504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>上海海洋大学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2019-12-17T01:44:00Z</dcterms:created>
  <dcterms:modified xsi:type="dcterms:W3CDTF">2019-12-17T01:44:00Z</dcterms:modified>
</cp:coreProperties>
</file>