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8306"/>
      </w:tblGrid>
      <w:tr w:rsidR="006171A0" w:rsidRPr="006171A0" w14:paraId="1AA0E266" w14:textId="77777777">
        <w:trPr>
          <w:trHeight w:val="675"/>
          <w:jc w:val="center"/>
        </w:trPr>
        <w:tc>
          <w:tcPr>
            <w:tcW w:w="0" w:type="auto"/>
            <w:shd w:val="clear" w:color="auto" w:fill="FFFFFF"/>
            <w:tcMar>
              <w:top w:w="0" w:type="dxa"/>
              <w:left w:w="300" w:type="dxa"/>
              <w:bottom w:w="0" w:type="dxa"/>
              <w:right w:w="300" w:type="dxa"/>
            </w:tcMar>
            <w:vAlign w:val="center"/>
            <w:hideMark/>
          </w:tcPr>
          <w:p w14:paraId="46BEA3DB" w14:textId="77777777" w:rsidR="006171A0" w:rsidRPr="006171A0" w:rsidRDefault="006171A0" w:rsidP="006171A0">
            <w:pPr>
              <w:widowControl/>
              <w:spacing w:line="360" w:lineRule="atLeast"/>
              <w:jc w:val="center"/>
              <w:rPr>
                <w:rFonts w:ascii="宋体" w:eastAsia="宋体" w:hAnsi="宋体" w:cs="宋体"/>
                <w:b/>
                <w:bCs/>
                <w:color w:val="CF1010"/>
                <w:kern w:val="0"/>
                <w:sz w:val="36"/>
                <w:szCs w:val="36"/>
              </w:rPr>
            </w:pPr>
            <w:bookmarkStart w:id="0" w:name="_GoBack"/>
            <w:r w:rsidRPr="006171A0">
              <w:rPr>
                <w:rFonts w:ascii="宋体" w:eastAsia="宋体" w:hAnsi="宋体" w:cs="宋体" w:hint="eastAsia"/>
                <w:b/>
                <w:bCs/>
                <w:color w:val="CF1010"/>
                <w:kern w:val="0"/>
                <w:sz w:val="36"/>
                <w:szCs w:val="36"/>
              </w:rPr>
              <w:t xml:space="preserve">FD中心举办“在线开放课程建设与翻转应用工作坊”活动 </w:t>
            </w:r>
            <w:bookmarkEnd w:id="0"/>
          </w:p>
        </w:tc>
      </w:tr>
    </w:tbl>
    <w:p w14:paraId="291A34BA" w14:textId="77777777" w:rsidR="006171A0" w:rsidRPr="006171A0" w:rsidRDefault="006171A0" w:rsidP="006171A0">
      <w:pPr>
        <w:widowControl/>
        <w:jc w:val="center"/>
        <w:rPr>
          <w:rFonts w:ascii="宋体" w:eastAsia="宋体" w:hAnsi="宋体" w:cs="宋体"/>
          <w:vanish/>
          <w:color w:val="333333"/>
          <w:kern w:val="0"/>
          <w:sz w:val="18"/>
          <w:szCs w:val="18"/>
        </w:rPr>
      </w:pPr>
    </w:p>
    <w:p w14:paraId="647CE413" w14:textId="77777777" w:rsidR="006171A0" w:rsidRPr="006171A0" w:rsidRDefault="006171A0" w:rsidP="006171A0">
      <w:pPr>
        <w:widowControl/>
        <w:jc w:val="center"/>
        <w:rPr>
          <w:rFonts w:ascii="宋体" w:eastAsia="宋体" w:hAnsi="宋体" w:cs="宋体"/>
          <w:vanish/>
          <w:color w:val="333333"/>
          <w:kern w:val="0"/>
          <w:sz w:val="18"/>
          <w:szCs w:val="18"/>
        </w:rPr>
      </w:pPr>
    </w:p>
    <w:tbl>
      <w:tblPr>
        <w:tblW w:w="5000" w:type="pct"/>
        <w:jc w:val="center"/>
        <w:tblCellMar>
          <w:left w:w="0" w:type="dxa"/>
          <w:right w:w="0" w:type="dxa"/>
        </w:tblCellMar>
        <w:tblLook w:val="04A0" w:firstRow="1" w:lastRow="0" w:firstColumn="1" w:lastColumn="0" w:noHBand="0" w:noVBand="1"/>
      </w:tblPr>
      <w:tblGrid>
        <w:gridCol w:w="8306"/>
      </w:tblGrid>
      <w:tr w:rsidR="006171A0" w:rsidRPr="006171A0" w14:paraId="58B0CA86" w14:textId="77777777">
        <w:trPr>
          <w:jc w:val="center"/>
        </w:trPr>
        <w:tc>
          <w:tcPr>
            <w:tcW w:w="0" w:type="auto"/>
            <w:shd w:val="clear" w:color="auto" w:fill="FFFFFF"/>
            <w:vAlign w:val="center"/>
            <w:hideMark/>
          </w:tcPr>
          <w:p w14:paraId="2646A3D1" w14:textId="77777777" w:rsidR="006171A0" w:rsidRPr="006171A0" w:rsidRDefault="006171A0" w:rsidP="006171A0">
            <w:pPr>
              <w:widowControl/>
              <w:spacing w:line="360" w:lineRule="auto"/>
              <w:ind w:firstLineChars="200" w:firstLine="480"/>
              <w:jc w:val="left"/>
              <w:rPr>
                <w:rFonts w:ascii="宋体" w:eastAsia="宋体" w:hAnsi="宋体" w:cs="宋体"/>
                <w:color w:val="000000"/>
                <w:kern w:val="0"/>
                <w:szCs w:val="21"/>
              </w:rPr>
            </w:pPr>
            <w:r w:rsidRPr="006171A0">
              <w:rPr>
                <w:rFonts w:asciiTheme="minorEastAsia" w:hAnsiTheme="minorEastAsia" w:cs="宋体" w:hint="eastAsia"/>
                <w:color w:val="000000"/>
                <w:kern w:val="0"/>
                <w:sz w:val="24"/>
                <w:szCs w:val="24"/>
              </w:rPr>
              <w:t>为推进课程建设与教学改革，进一步推动线上线下相融合的教育教学改革实践，助力全面打造“五大金课”，6月3日下午，校教师发展中心联合“智慧树”网举办“在线开放课程建设与翻转应用工作坊”，特邀华东理工大学信息与工程学院副院长、上海市重点课程《数字信号处理》课程负责人万永菁副教授进行课程建设与教学改革经验分享。活动在学生事务中心106室举行，由教务处王凤林副处长主持，各学院教师30余人参加。</w:t>
            </w:r>
          </w:p>
          <w:p w14:paraId="7F074683" w14:textId="77777777" w:rsidR="006171A0" w:rsidRPr="006171A0" w:rsidRDefault="006171A0" w:rsidP="006171A0">
            <w:pPr>
              <w:widowControl/>
              <w:spacing w:line="360" w:lineRule="auto"/>
              <w:ind w:firstLineChars="200" w:firstLine="480"/>
              <w:jc w:val="left"/>
              <w:rPr>
                <w:rFonts w:ascii="宋体" w:eastAsia="宋体" w:hAnsi="宋体" w:cs="宋体" w:hint="eastAsia"/>
                <w:color w:val="000000"/>
                <w:kern w:val="0"/>
                <w:szCs w:val="21"/>
              </w:rPr>
            </w:pPr>
            <w:r w:rsidRPr="006171A0">
              <w:rPr>
                <w:rFonts w:asciiTheme="minorEastAsia" w:hAnsiTheme="minorEastAsia" w:cs="宋体" w:hint="eastAsia"/>
                <w:color w:val="000000"/>
                <w:kern w:val="0"/>
                <w:sz w:val="24"/>
                <w:szCs w:val="24"/>
              </w:rPr>
              <w:t>万永菁以“一堂课的故事——新时代下关于课程建设与教学改革的思考”为题，从基本的“教案设计、课堂教学、作业答疑”三个方面介绍了为学生准备一节课应该注意的问题和要点；从“线上线下混合式教学实践分享”的“在线课程建设内容、见面课设计与教学体会、混合式教学考核方式”等方面介绍了剖析了如何让“一堂课的故事更精彩；从“关于课程思政建设的思考”出发，表达了如何让“一堂课的故事更有意义”，最后以自己多年来参与教学的心得体会—“师道——有心、有力、有方法”为结束语，与参加活动的老师共勉。整个分享过程中，万永菁以自身主讲的《数字信号处理》课程教学为例，通过对比传统教学方式阐释教学设计思路，通过大量生动的案例细致讲解其深刻的设计理念，并多次提到参加市级青年教师讲课比赛对其课程建设及教学改革的启发和益处。</w:t>
            </w:r>
          </w:p>
          <w:p w14:paraId="55291BA1" w14:textId="77777777" w:rsidR="006171A0" w:rsidRPr="006171A0" w:rsidRDefault="006171A0" w:rsidP="006171A0">
            <w:pPr>
              <w:widowControl/>
              <w:spacing w:line="360" w:lineRule="auto"/>
              <w:ind w:firstLineChars="200" w:firstLine="480"/>
              <w:jc w:val="left"/>
              <w:rPr>
                <w:rFonts w:ascii="宋体" w:eastAsia="宋体" w:hAnsi="宋体" w:cs="宋体" w:hint="eastAsia"/>
                <w:color w:val="000000"/>
                <w:kern w:val="0"/>
                <w:szCs w:val="21"/>
              </w:rPr>
            </w:pPr>
            <w:r w:rsidRPr="006171A0">
              <w:rPr>
                <w:rFonts w:asciiTheme="minorEastAsia" w:hAnsiTheme="minorEastAsia" w:cs="宋体" w:hint="eastAsia"/>
                <w:color w:val="000000"/>
                <w:kern w:val="0"/>
                <w:sz w:val="24"/>
                <w:szCs w:val="24"/>
              </w:rPr>
              <w:t>“智慧树”网的培训师介绍了智慧树平台中的“翻转教学空间”的具体使用方法及操作步骤，为教师们开展翻转教学提供了良好的平台和工具。</w:t>
            </w:r>
          </w:p>
          <w:p w14:paraId="2515DC10" w14:textId="77777777" w:rsidR="006171A0" w:rsidRPr="006171A0" w:rsidRDefault="006171A0" w:rsidP="006171A0">
            <w:pPr>
              <w:widowControl/>
              <w:spacing w:line="360" w:lineRule="auto"/>
              <w:ind w:firstLineChars="200" w:firstLine="480"/>
              <w:jc w:val="left"/>
              <w:rPr>
                <w:rFonts w:ascii="宋体" w:eastAsia="宋体" w:hAnsi="宋体" w:cs="宋体" w:hint="eastAsia"/>
                <w:color w:val="000000"/>
                <w:kern w:val="0"/>
                <w:szCs w:val="21"/>
              </w:rPr>
            </w:pPr>
            <w:r w:rsidRPr="006171A0">
              <w:rPr>
                <w:rFonts w:asciiTheme="minorEastAsia" w:hAnsiTheme="minorEastAsia" w:cs="宋体" w:hint="eastAsia"/>
                <w:color w:val="000000"/>
                <w:kern w:val="0"/>
                <w:sz w:val="24"/>
                <w:szCs w:val="24"/>
              </w:rPr>
              <w:lastRenderedPageBreak/>
              <w:t>参加活动的教师认真聆听专家的课程建设经验，并积极进行交流互动。</w:t>
            </w:r>
          </w:p>
          <w:p w14:paraId="52A80CDB" w14:textId="45606191" w:rsidR="006171A0" w:rsidRPr="006171A0" w:rsidRDefault="006171A0" w:rsidP="006171A0">
            <w:pPr>
              <w:widowControl/>
              <w:spacing w:before="100" w:beforeAutospacing="1" w:after="100" w:afterAutospacing="1" w:line="360" w:lineRule="atLeast"/>
              <w:jc w:val="center"/>
              <w:rPr>
                <w:rFonts w:ascii="宋体" w:eastAsia="宋体" w:hAnsi="宋体" w:cs="宋体" w:hint="eastAsia"/>
                <w:color w:val="000000"/>
                <w:kern w:val="0"/>
                <w:szCs w:val="21"/>
              </w:rPr>
            </w:pPr>
            <w:r w:rsidRPr="006171A0">
              <w:rPr>
                <w:rFonts w:ascii="宋体" w:eastAsia="宋体" w:hAnsi="宋体" w:cs="宋体"/>
                <w:noProof/>
                <w:color w:val="000000"/>
                <w:kern w:val="0"/>
                <w:szCs w:val="21"/>
              </w:rPr>
              <w:drawing>
                <wp:inline distT="0" distB="0" distL="0" distR="0" wp14:anchorId="4A3559C3" wp14:editId="5DA2B0AA">
                  <wp:extent cx="5274310" cy="2718435"/>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718435"/>
                          </a:xfrm>
                          <a:prstGeom prst="rect">
                            <a:avLst/>
                          </a:prstGeom>
                          <a:noFill/>
                          <a:ln>
                            <a:noFill/>
                          </a:ln>
                        </pic:spPr>
                      </pic:pic>
                    </a:graphicData>
                  </a:graphic>
                </wp:inline>
              </w:drawing>
            </w:r>
          </w:p>
          <w:p w14:paraId="14020C7F" w14:textId="178D318C" w:rsidR="006171A0" w:rsidRPr="006171A0" w:rsidRDefault="006171A0" w:rsidP="006171A0">
            <w:pPr>
              <w:widowControl/>
              <w:spacing w:before="100" w:beforeAutospacing="1" w:after="100" w:afterAutospacing="1" w:line="360" w:lineRule="atLeast"/>
              <w:jc w:val="center"/>
              <w:rPr>
                <w:rFonts w:ascii="宋体" w:eastAsia="宋体" w:hAnsi="宋体" w:cs="宋体" w:hint="eastAsia"/>
                <w:color w:val="000000"/>
                <w:kern w:val="0"/>
                <w:szCs w:val="21"/>
              </w:rPr>
            </w:pPr>
            <w:r w:rsidRPr="006171A0">
              <w:rPr>
                <w:rFonts w:ascii="宋体" w:eastAsia="宋体" w:hAnsi="宋体" w:cs="宋体"/>
                <w:noProof/>
                <w:color w:val="000000"/>
                <w:kern w:val="0"/>
                <w:szCs w:val="21"/>
              </w:rPr>
              <w:drawing>
                <wp:inline distT="0" distB="0" distL="0" distR="0" wp14:anchorId="7BC16EA5" wp14:editId="1789ABB6">
                  <wp:extent cx="5274310" cy="20110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011045"/>
                          </a:xfrm>
                          <a:prstGeom prst="rect">
                            <a:avLst/>
                          </a:prstGeom>
                          <a:noFill/>
                          <a:ln>
                            <a:noFill/>
                          </a:ln>
                        </pic:spPr>
                      </pic:pic>
                    </a:graphicData>
                  </a:graphic>
                </wp:inline>
              </w:drawing>
            </w:r>
          </w:p>
          <w:p w14:paraId="2DA61CEF" w14:textId="77777777" w:rsidR="006171A0" w:rsidRPr="006171A0" w:rsidRDefault="006171A0" w:rsidP="006171A0">
            <w:pPr>
              <w:widowControl/>
              <w:spacing w:before="100" w:beforeAutospacing="1" w:after="100" w:afterAutospacing="1" w:line="360" w:lineRule="atLeast"/>
              <w:jc w:val="right"/>
              <w:rPr>
                <w:rFonts w:ascii="宋体" w:eastAsia="宋体" w:hAnsi="宋体" w:cs="宋体" w:hint="eastAsia"/>
                <w:color w:val="000000"/>
                <w:kern w:val="0"/>
                <w:szCs w:val="21"/>
              </w:rPr>
            </w:pPr>
            <w:r w:rsidRPr="006171A0">
              <w:rPr>
                <w:rFonts w:asciiTheme="minorEastAsia" w:hAnsiTheme="minorEastAsia" w:hint="eastAsia"/>
                <w:color w:val="000000"/>
                <w:kern w:val="0"/>
                <w:sz w:val="24"/>
                <w:szCs w:val="24"/>
              </w:rPr>
              <w:t>撰稿：刘东英 摄影：</w:t>
            </w:r>
            <w:proofErr w:type="gramStart"/>
            <w:r w:rsidRPr="006171A0">
              <w:rPr>
                <w:rFonts w:asciiTheme="minorEastAsia" w:hAnsiTheme="minorEastAsia" w:hint="eastAsia"/>
                <w:color w:val="000000"/>
                <w:kern w:val="0"/>
                <w:sz w:val="24"/>
                <w:szCs w:val="24"/>
              </w:rPr>
              <w:t>宋旗</w:t>
            </w:r>
            <w:proofErr w:type="gramEnd"/>
          </w:p>
        </w:tc>
      </w:tr>
    </w:tbl>
    <w:p w14:paraId="733110BB" w14:textId="77777777" w:rsidR="00C26362" w:rsidRPr="006171A0" w:rsidRDefault="00C26362"/>
    <w:sectPr w:rsidR="00C26362" w:rsidRPr="006171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9D"/>
    <w:rsid w:val="001458D8"/>
    <w:rsid w:val="00175E20"/>
    <w:rsid w:val="001A3116"/>
    <w:rsid w:val="001D26A3"/>
    <w:rsid w:val="001E6508"/>
    <w:rsid w:val="001F2785"/>
    <w:rsid w:val="00305B95"/>
    <w:rsid w:val="003263B3"/>
    <w:rsid w:val="00343776"/>
    <w:rsid w:val="00403F9E"/>
    <w:rsid w:val="00440ABA"/>
    <w:rsid w:val="00456C81"/>
    <w:rsid w:val="004B284A"/>
    <w:rsid w:val="005B289D"/>
    <w:rsid w:val="006171A0"/>
    <w:rsid w:val="006A0931"/>
    <w:rsid w:val="007F3807"/>
    <w:rsid w:val="00840956"/>
    <w:rsid w:val="00913677"/>
    <w:rsid w:val="009A5341"/>
    <w:rsid w:val="009D58B1"/>
    <w:rsid w:val="00A71A22"/>
    <w:rsid w:val="00AE490D"/>
    <w:rsid w:val="00B27705"/>
    <w:rsid w:val="00BE04BD"/>
    <w:rsid w:val="00C26362"/>
    <w:rsid w:val="00C26DD6"/>
    <w:rsid w:val="00C414F5"/>
    <w:rsid w:val="00D103E1"/>
    <w:rsid w:val="00D20487"/>
    <w:rsid w:val="00D866A0"/>
    <w:rsid w:val="00E52B0B"/>
    <w:rsid w:val="00E8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E287"/>
  <w15:chartTrackingRefBased/>
  <w15:docId w15:val="{4520766E-4650-4A8F-ADD2-59CB7A92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6171A0"/>
  </w:style>
  <w:style w:type="paragraph" w:styleId="a3">
    <w:name w:val="Normal (Web)"/>
    <w:basedOn w:val="a"/>
    <w:uiPriority w:val="99"/>
    <w:semiHidden/>
    <w:unhideWhenUsed/>
    <w:rsid w:val="006171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9529">
      <w:bodyDiv w:val="1"/>
      <w:marLeft w:val="0"/>
      <w:marRight w:val="0"/>
      <w:marTop w:val="0"/>
      <w:marBottom w:val="0"/>
      <w:divBdr>
        <w:top w:val="none" w:sz="0" w:space="0" w:color="auto"/>
        <w:left w:val="none" w:sz="0" w:space="0" w:color="auto"/>
        <w:bottom w:val="none" w:sz="0" w:space="0" w:color="auto"/>
        <w:right w:val="none" w:sz="0" w:space="0" w:color="auto"/>
      </w:divBdr>
      <w:divsChild>
        <w:div w:id="1436514282">
          <w:marLeft w:val="0"/>
          <w:marRight w:val="0"/>
          <w:marTop w:val="0"/>
          <w:marBottom w:val="0"/>
          <w:divBdr>
            <w:top w:val="none" w:sz="0" w:space="0" w:color="auto"/>
            <w:left w:val="none" w:sz="0" w:space="0" w:color="auto"/>
            <w:bottom w:val="none" w:sz="0" w:space="0" w:color="auto"/>
            <w:right w:val="none" w:sz="0" w:space="0" w:color="auto"/>
          </w:divBdr>
          <w:divsChild>
            <w:div w:id="512257364">
              <w:marLeft w:val="0"/>
              <w:marRight w:val="0"/>
              <w:marTop w:val="0"/>
              <w:marBottom w:val="0"/>
              <w:divBdr>
                <w:top w:val="none" w:sz="0" w:space="0" w:color="auto"/>
                <w:left w:val="none" w:sz="0" w:space="0" w:color="auto"/>
                <w:bottom w:val="none" w:sz="0" w:space="0" w:color="auto"/>
                <w:right w:val="none" w:sz="0" w:space="0" w:color="auto"/>
              </w:divBdr>
              <w:divsChild>
                <w:div w:id="107899378">
                  <w:marLeft w:val="0"/>
                  <w:marRight w:val="0"/>
                  <w:marTop w:val="0"/>
                  <w:marBottom w:val="0"/>
                  <w:divBdr>
                    <w:top w:val="none" w:sz="0" w:space="0" w:color="auto"/>
                    <w:left w:val="none" w:sz="0" w:space="0" w:color="auto"/>
                    <w:bottom w:val="none" w:sz="0" w:space="0" w:color="auto"/>
                    <w:right w:val="none" w:sz="0" w:space="0" w:color="auto"/>
                  </w:divBdr>
                  <w:divsChild>
                    <w:div w:id="1262567735">
                      <w:marLeft w:val="0"/>
                      <w:marRight w:val="0"/>
                      <w:marTop w:val="0"/>
                      <w:marBottom w:val="0"/>
                      <w:divBdr>
                        <w:top w:val="none" w:sz="0" w:space="0" w:color="auto"/>
                        <w:left w:val="none" w:sz="0" w:space="0" w:color="auto"/>
                        <w:bottom w:val="none" w:sz="0" w:space="0" w:color="auto"/>
                        <w:right w:val="none" w:sz="0" w:space="0" w:color="auto"/>
                      </w:divBdr>
                      <w:divsChild>
                        <w:div w:id="1257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dc:creator>
  <cp:keywords/>
  <dc:description/>
  <cp:lastModifiedBy>shou</cp:lastModifiedBy>
  <cp:revision>3</cp:revision>
  <dcterms:created xsi:type="dcterms:W3CDTF">2019-12-11T02:01:00Z</dcterms:created>
  <dcterms:modified xsi:type="dcterms:W3CDTF">2019-12-11T02:02:00Z</dcterms:modified>
</cp:coreProperties>
</file>