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30" w:rsidRPr="00C94230" w:rsidRDefault="00C94230" w:rsidP="00C94230">
      <w:pPr>
        <w:widowControl/>
        <w:shd w:val="clear" w:color="auto" w:fill="FFFFFF"/>
        <w:spacing w:line="219" w:lineRule="atLeast"/>
        <w:jc w:val="center"/>
        <w:outlineLvl w:val="2"/>
        <w:rPr>
          <w:rFonts w:ascii="微软雅黑" w:eastAsia="微软雅黑" w:hAnsi="微软雅黑" w:cs="宋体"/>
          <w:color w:val="203854"/>
          <w:kern w:val="0"/>
          <w:sz w:val="20"/>
          <w:szCs w:val="20"/>
        </w:rPr>
      </w:pPr>
      <w:r w:rsidRPr="00C94230">
        <w:rPr>
          <w:rFonts w:ascii="微软雅黑" w:eastAsia="微软雅黑" w:hAnsi="微软雅黑" w:cs="宋体" w:hint="eastAsia"/>
          <w:color w:val="203854"/>
          <w:kern w:val="0"/>
          <w:sz w:val="20"/>
          <w:szCs w:val="20"/>
        </w:rPr>
        <w:t>金融知识进校园 三方合作深入推进诚信主题教育</w:t>
      </w:r>
    </w:p>
    <w:p w:rsidR="00C94230" w:rsidRDefault="00C94230" w:rsidP="00C94230">
      <w:pPr>
        <w:pStyle w:val="a5"/>
        <w:shd w:val="clear" w:color="auto" w:fill="FFFFFF"/>
        <w:spacing w:before="0" w:beforeAutospacing="0" w:after="55" w:afterAutospacing="0"/>
        <w:ind w:firstLine="255"/>
        <w:rPr>
          <w:rFonts w:ascii="Helvetica" w:hAnsi="Helvetica" w:cs="Helvetica"/>
          <w:color w:val="666666"/>
          <w:sz w:val="13"/>
          <w:szCs w:val="13"/>
        </w:rPr>
      </w:pPr>
      <w:r>
        <w:rPr>
          <w:rFonts w:ascii="Helvetica" w:hAnsi="Helvetica" w:cs="Helvetica"/>
          <w:color w:val="666666"/>
          <w:sz w:val="13"/>
          <w:szCs w:val="13"/>
        </w:rPr>
        <w:t>6</w:t>
      </w:r>
      <w:r>
        <w:rPr>
          <w:rFonts w:ascii="Helvetica" w:hAnsi="Helvetica" w:cs="Helvetica"/>
          <w:color w:val="666666"/>
          <w:sz w:val="13"/>
          <w:szCs w:val="13"/>
        </w:rPr>
        <w:t>月</w:t>
      </w:r>
      <w:r>
        <w:rPr>
          <w:rFonts w:ascii="Helvetica" w:hAnsi="Helvetica" w:cs="Helvetica"/>
          <w:color w:val="666666"/>
          <w:sz w:val="13"/>
          <w:szCs w:val="13"/>
        </w:rPr>
        <w:t>9</w:t>
      </w:r>
      <w:r>
        <w:rPr>
          <w:rFonts w:ascii="Helvetica" w:hAnsi="Helvetica" w:cs="Helvetica"/>
          <w:color w:val="666666"/>
          <w:sz w:val="13"/>
          <w:szCs w:val="13"/>
        </w:rPr>
        <w:t>日下午，由中国人民银行上海总部、上海市学生事务中心、临港新片区管委会、公安处主办，中国农业银行上海自贸试验区新片区分行、上海海洋大学共同承办的</w:t>
      </w:r>
      <w:r>
        <w:rPr>
          <w:rFonts w:ascii="Helvetica" w:hAnsi="Helvetica" w:cs="Helvetica"/>
          <w:color w:val="666666"/>
          <w:sz w:val="13"/>
          <w:szCs w:val="13"/>
        </w:rPr>
        <w:t>“</w:t>
      </w:r>
      <w:r>
        <w:rPr>
          <w:rFonts w:ascii="Helvetica" w:hAnsi="Helvetica" w:cs="Helvetica"/>
          <w:color w:val="666666"/>
          <w:sz w:val="13"/>
          <w:szCs w:val="13"/>
        </w:rPr>
        <w:t>金融知识进校园</w:t>
      </w:r>
      <w:r>
        <w:rPr>
          <w:rFonts w:ascii="Helvetica" w:hAnsi="Helvetica" w:cs="Helvetica"/>
          <w:color w:val="666666"/>
          <w:sz w:val="13"/>
          <w:szCs w:val="13"/>
        </w:rPr>
        <w:t>”</w:t>
      </w:r>
      <w:r>
        <w:rPr>
          <w:rFonts w:ascii="Helvetica" w:hAnsi="Helvetica" w:cs="Helvetica"/>
          <w:color w:val="666666"/>
          <w:sz w:val="13"/>
          <w:szCs w:val="13"/>
        </w:rPr>
        <w:t>临港新片区五校联盟首站仪式在上海海洋大学图文信息中心正式启动。中国人民银行上海总部、上海市学生事务中心、临港新片区管委会、公安部门、农行上海市分行等代表出席启动仪式。上海海洋大学财务处、保卫处、学生处相关部处代表、学院学生代表共同参加了启动仪式和首场主题报告会。</w:t>
      </w:r>
    </w:p>
    <w:p w:rsidR="00C94230" w:rsidRDefault="00C94230" w:rsidP="00C94230">
      <w:pPr>
        <w:pStyle w:val="a5"/>
        <w:shd w:val="clear" w:color="auto" w:fill="FFFFFF"/>
        <w:spacing w:before="0" w:beforeAutospacing="0" w:after="55" w:afterAutospacing="0"/>
        <w:ind w:firstLine="255"/>
        <w:rPr>
          <w:rFonts w:ascii="Helvetica" w:hAnsi="Helvetica" w:cs="Helvetica"/>
          <w:color w:val="666666"/>
          <w:sz w:val="13"/>
          <w:szCs w:val="13"/>
        </w:rPr>
      </w:pPr>
      <w:r>
        <w:rPr>
          <w:rFonts w:ascii="Helvetica" w:hAnsi="Helvetica" w:cs="Helvetica"/>
          <w:color w:val="666666"/>
          <w:sz w:val="13"/>
          <w:szCs w:val="13"/>
        </w:rPr>
        <w:t>启动仪式开始前，上海海洋大学财务处处长王宪怡向出席仪式的各方嘉宾表示热烈欢迎和衷心感谢。他强调，学校应不断加强对高校学生的金融知识普及教育，切实提高大学生的征信意识和金融安全防范意识，引导学生树立诚实守信的价值观和科学理性的消费观，达到规避风险、科学合法处理金融事务的目的。学校将以此活动为契机，银警校深入交流，通力合作，继续开展金融安全教育与诚信主题教育。上海市利率定价自律机制特约观察员殷军同志、农行上海市分行资产负债管理部副总陆震同志分别为本次活动致辞。他们表示，支持教育事业发展，是农行义不容辞的社会责任。一直以来，农行始终把支持教育事业发展放在重要位置，并致力于加强在校大学生金融知识科普教育，保障广大青年学生金融合法权益。近年来，农行坚持深耕高校互联网场景建设，通过打造智慧校园，积极协同公安部门，进一步加深银警校合作，推进金融知识进校园，携手实现长期互利共赢。</w:t>
      </w:r>
    </w:p>
    <w:p w:rsidR="00C94230" w:rsidRDefault="00C94230" w:rsidP="00C94230">
      <w:pPr>
        <w:pStyle w:val="a5"/>
        <w:shd w:val="clear" w:color="auto" w:fill="FFFFFF"/>
        <w:spacing w:before="0" w:beforeAutospacing="0" w:after="55" w:afterAutospacing="0"/>
        <w:ind w:firstLine="255"/>
        <w:rPr>
          <w:rFonts w:ascii="Helvetica" w:hAnsi="Helvetica" w:cs="Helvetica"/>
          <w:color w:val="666666"/>
          <w:sz w:val="13"/>
          <w:szCs w:val="13"/>
        </w:rPr>
      </w:pPr>
      <w:r>
        <w:rPr>
          <w:rFonts w:ascii="Helvetica" w:hAnsi="Helvetica" w:cs="Helvetica"/>
          <w:color w:val="666666"/>
          <w:sz w:val="13"/>
          <w:szCs w:val="13"/>
        </w:rPr>
        <w:t>随后，与会嘉宾共同开启</w:t>
      </w:r>
      <w:r>
        <w:rPr>
          <w:rFonts w:ascii="Helvetica" w:hAnsi="Helvetica" w:cs="Helvetica"/>
          <w:color w:val="666666"/>
          <w:sz w:val="13"/>
          <w:szCs w:val="13"/>
        </w:rPr>
        <w:t>“</w:t>
      </w:r>
      <w:r>
        <w:rPr>
          <w:rFonts w:ascii="Helvetica" w:hAnsi="Helvetica" w:cs="Helvetica"/>
          <w:color w:val="666666"/>
          <w:sz w:val="13"/>
          <w:szCs w:val="13"/>
        </w:rPr>
        <w:t>金融知识进校园</w:t>
      </w:r>
      <w:r>
        <w:rPr>
          <w:rFonts w:ascii="Helvetica" w:hAnsi="Helvetica" w:cs="Helvetica"/>
          <w:color w:val="666666"/>
          <w:sz w:val="13"/>
          <w:szCs w:val="13"/>
        </w:rPr>
        <w:t>”</w:t>
      </w:r>
      <w:r>
        <w:rPr>
          <w:rFonts w:ascii="Helvetica" w:hAnsi="Helvetica" w:cs="Helvetica"/>
          <w:color w:val="666666"/>
          <w:sz w:val="13"/>
          <w:szCs w:val="13"/>
        </w:rPr>
        <w:t>宣传活动临港新片区五校联盟（上海海洋大学）首站。</w:t>
      </w:r>
    </w:p>
    <w:p w:rsidR="00C94230" w:rsidRDefault="00C94230" w:rsidP="00C94230">
      <w:pPr>
        <w:pStyle w:val="a5"/>
        <w:shd w:val="clear" w:color="auto" w:fill="FFFFFF"/>
        <w:spacing w:before="0" w:beforeAutospacing="0" w:after="55" w:afterAutospacing="0"/>
        <w:ind w:firstLine="255"/>
        <w:jc w:val="center"/>
        <w:rPr>
          <w:rFonts w:ascii="Helvetica" w:hAnsi="Helvetica" w:cs="Helvetica"/>
          <w:color w:val="666666"/>
          <w:sz w:val="13"/>
          <w:szCs w:val="13"/>
        </w:rPr>
      </w:pPr>
      <w:r>
        <w:rPr>
          <w:rFonts w:ascii="Helvetica" w:hAnsi="Helvetica" w:cs="Helvetica"/>
          <w:noProof/>
          <w:color w:val="666666"/>
          <w:sz w:val="13"/>
          <w:szCs w:val="13"/>
        </w:rPr>
        <w:drawing>
          <wp:inline distT="0" distB="0" distL="0" distR="0">
            <wp:extent cx="6088380" cy="4057015"/>
            <wp:effectExtent l="19050" t="0" r="7620" b="0"/>
            <wp:docPr id="1" name="图片 1" descr="http://wzgl.shou.edu.cn/_upload/article/images/ec/52/6a54056d4e3fb598d08e88af81a7/12f16099-4604-4f09-beab-fb57f0138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zgl.shou.edu.cn/_upload/article/images/ec/52/6a54056d4e3fb598d08e88af81a7/12f16099-4604-4f09-beab-fb57f013811c.jpg"/>
                    <pic:cNvPicPr>
                      <a:picLocks noChangeAspect="1" noChangeArrowheads="1"/>
                    </pic:cNvPicPr>
                  </pic:nvPicPr>
                  <pic:blipFill>
                    <a:blip r:embed="rId6"/>
                    <a:srcRect/>
                    <a:stretch>
                      <a:fillRect/>
                    </a:stretch>
                  </pic:blipFill>
                  <pic:spPr bwMode="auto">
                    <a:xfrm>
                      <a:off x="0" y="0"/>
                      <a:ext cx="6088380" cy="4057015"/>
                    </a:xfrm>
                    <a:prstGeom prst="rect">
                      <a:avLst/>
                    </a:prstGeom>
                    <a:noFill/>
                    <a:ln w="9525">
                      <a:noFill/>
                      <a:miter lim="800000"/>
                      <a:headEnd/>
                      <a:tailEnd/>
                    </a:ln>
                  </pic:spPr>
                </pic:pic>
              </a:graphicData>
            </a:graphic>
          </wp:inline>
        </w:drawing>
      </w:r>
    </w:p>
    <w:p w:rsidR="00C94230" w:rsidRDefault="00C94230" w:rsidP="00C94230">
      <w:pPr>
        <w:pStyle w:val="a5"/>
        <w:shd w:val="clear" w:color="auto" w:fill="FFFFFF"/>
        <w:spacing w:before="0" w:beforeAutospacing="0" w:after="55" w:afterAutospacing="0"/>
        <w:ind w:firstLine="255"/>
        <w:rPr>
          <w:rFonts w:ascii="Helvetica" w:hAnsi="Helvetica" w:cs="Helvetica"/>
          <w:color w:val="666666"/>
          <w:sz w:val="13"/>
          <w:szCs w:val="13"/>
        </w:rPr>
      </w:pPr>
      <w:r>
        <w:rPr>
          <w:rFonts w:ascii="Helvetica" w:hAnsi="Helvetica" w:cs="Helvetica"/>
          <w:color w:val="666666"/>
          <w:sz w:val="13"/>
          <w:szCs w:val="13"/>
        </w:rPr>
        <w:t>启动仪式结束后，特邀上海市公安局文保分局、上海高校反诈联盟</w:t>
      </w:r>
      <w:r>
        <w:rPr>
          <w:rFonts w:ascii="Helvetica" w:hAnsi="Helvetica" w:cs="Helvetica"/>
          <w:color w:val="666666"/>
          <w:sz w:val="13"/>
          <w:szCs w:val="13"/>
        </w:rPr>
        <w:t>“</w:t>
      </w:r>
      <w:r>
        <w:rPr>
          <w:rFonts w:ascii="Helvetica" w:hAnsi="Helvetica" w:cs="Helvetica"/>
          <w:color w:val="666666"/>
          <w:sz w:val="13"/>
          <w:szCs w:val="13"/>
        </w:rPr>
        <w:t>谢蜀黍工作室</w:t>
      </w:r>
      <w:r>
        <w:rPr>
          <w:rFonts w:ascii="Helvetica" w:hAnsi="Helvetica" w:cs="Helvetica"/>
          <w:color w:val="666666"/>
          <w:sz w:val="13"/>
          <w:szCs w:val="13"/>
        </w:rPr>
        <w:t>”</w:t>
      </w:r>
      <w:r>
        <w:rPr>
          <w:rFonts w:ascii="Helvetica" w:hAnsi="Helvetica" w:cs="Helvetica"/>
          <w:color w:val="666666"/>
          <w:sz w:val="13"/>
          <w:szCs w:val="13"/>
        </w:rPr>
        <w:t>的网红警官谢晔进行了</w:t>
      </w:r>
      <w:r>
        <w:rPr>
          <w:rFonts w:ascii="Helvetica" w:hAnsi="Helvetica" w:cs="Helvetica"/>
          <w:color w:val="666666"/>
          <w:sz w:val="13"/>
          <w:szCs w:val="13"/>
        </w:rPr>
        <w:t>“</w:t>
      </w:r>
      <w:r>
        <w:rPr>
          <w:rFonts w:ascii="Helvetica" w:hAnsi="Helvetica" w:cs="Helvetica"/>
          <w:color w:val="666666"/>
          <w:sz w:val="13"/>
          <w:szCs w:val="13"/>
        </w:rPr>
        <w:t>大学生反诈必修课</w:t>
      </w:r>
      <w:r>
        <w:rPr>
          <w:rFonts w:ascii="Helvetica" w:hAnsi="Helvetica" w:cs="Helvetica"/>
          <w:color w:val="666666"/>
          <w:sz w:val="13"/>
          <w:szCs w:val="13"/>
        </w:rPr>
        <w:t>”</w:t>
      </w:r>
      <w:r>
        <w:rPr>
          <w:rFonts w:ascii="Helvetica" w:hAnsi="Helvetica" w:cs="Helvetica"/>
          <w:color w:val="666666"/>
          <w:sz w:val="13"/>
          <w:szCs w:val="13"/>
        </w:rPr>
        <w:t>专题宣讲，他用诙谐的语言、丰富的案例，生动讲解高校高发诈骗手法，以及针对不同诈骗手法的防范要点，学会辨别与抵制金融诈骗骗局，进一步提高大学生的反诈骗意识。</w:t>
      </w:r>
    </w:p>
    <w:p w:rsidR="00C94230" w:rsidRDefault="00C94230" w:rsidP="00C94230">
      <w:pPr>
        <w:pStyle w:val="a5"/>
        <w:shd w:val="clear" w:color="auto" w:fill="FFFFFF"/>
        <w:spacing w:before="0" w:beforeAutospacing="0" w:after="55" w:afterAutospacing="0"/>
        <w:ind w:firstLine="255"/>
        <w:jc w:val="center"/>
        <w:rPr>
          <w:rFonts w:ascii="Helvetica" w:hAnsi="Helvetica" w:cs="Helvetica"/>
          <w:color w:val="666666"/>
          <w:sz w:val="13"/>
          <w:szCs w:val="13"/>
        </w:rPr>
      </w:pPr>
      <w:r>
        <w:rPr>
          <w:rFonts w:ascii="Helvetica" w:hAnsi="Helvetica" w:cs="Helvetica"/>
          <w:noProof/>
          <w:color w:val="666666"/>
          <w:sz w:val="13"/>
          <w:szCs w:val="13"/>
        </w:rPr>
        <w:lastRenderedPageBreak/>
        <w:drawing>
          <wp:inline distT="0" distB="0" distL="0" distR="0">
            <wp:extent cx="6076950" cy="4051300"/>
            <wp:effectExtent l="19050" t="0" r="0" b="0"/>
            <wp:docPr id="2" name="图片 2" descr="http://wzgl.shou.edu.cn/_upload/article/images/ec/52/6a54056d4e3fb598d08e88af81a7/39131b02-e697-48cf-a311-724328d42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zgl.shou.edu.cn/_upload/article/images/ec/52/6a54056d4e3fb598d08e88af81a7/39131b02-e697-48cf-a311-724328d420fb.jpg"/>
                    <pic:cNvPicPr>
                      <a:picLocks noChangeAspect="1" noChangeArrowheads="1"/>
                    </pic:cNvPicPr>
                  </pic:nvPicPr>
                  <pic:blipFill>
                    <a:blip r:embed="rId7"/>
                    <a:srcRect/>
                    <a:stretch>
                      <a:fillRect/>
                    </a:stretch>
                  </pic:blipFill>
                  <pic:spPr bwMode="auto">
                    <a:xfrm>
                      <a:off x="0" y="0"/>
                      <a:ext cx="6076950" cy="4051300"/>
                    </a:xfrm>
                    <a:prstGeom prst="rect">
                      <a:avLst/>
                    </a:prstGeom>
                    <a:noFill/>
                    <a:ln w="9525">
                      <a:noFill/>
                      <a:miter lim="800000"/>
                      <a:headEnd/>
                      <a:tailEnd/>
                    </a:ln>
                  </pic:spPr>
                </pic:pic>
              </a:graphicData>
            </a:graphic>
          </wp:inline>
        </w:drawing>
      </w:r>
    </w:p>
    <w:p w:rsidR="00C94230" w:rsidRDefault="00C94230" w:rsidP="00C94230">
      <w:pPr>
        <w:pStyle w:val="a5"/>
        <w:shd w:val="clear" w:color="auto" w:fill="FFFFFF"/>
        <w:spacing w:before="0" w:beforeAutospacing="0" w:after="55" w:afterAutospacing="0"/>
        <w:ind w:firstLine="255"/>
        <w:rPr>
          <w:rFonts w:ascii="Helvetica" w:hAnsi="Helvetica" w:cs="Helvetica"/>
          <w:color w:val="666666"/>
          <w:sz w:val="13"/>
          <w:szCs w:val="13"/>
        </w:rPr>
      </w:pPr>
      <w:r>
        <w:rPr>
          <w:rFonts w:ascii="Helvetica" w:hAnsi="Helvetica" w:cs="Helvetica"/>
          <w:color w:val="666666"/>
          <w:sz w:val="13"/>
          <w:szCs w:val="13"/>
        </w:rPr>
        <w:t>中国农业银行上海自贸试验区新片区分行工作人员宣讲了央行</w:t>
      </w:r>
      <w:r>
        <w:rPr>
          <w:rFonts w:ascii="Helvetica" w:hAnsi="Helvetica" w:cs="Helvetica"/>
          <w:color w:val="666666"/>
          <w:sz w:val="13"/>
          <w:szCs w:val="13"/>
        </w:rPr>
        <w:t>3</w:t>
      </w:r>
      <w:r>
        <w:rPr>
          <w:rFonts w:ascii="Helvetica" w:hAnsi="Helvetica" w:cs="Helvetica"/>
          <w:color w:val="666666"/>
          <w:sz w:val="13"/>
          <w:szCs w:val="13"/>
        </w:rPr>
        <w:t>号文件精神、介绍了国家助学贷款政策，引导学生珍惜自己的征信记录，增强法律意识和履约意识。通过介绍存款保险制度等相关知识，提高大学生对我国金融体系管理框架和监管运作的整体认知水平。农行新片区各网点青年员工在现场宣传点同步展示宣传，通过发放宣传折页、布设展板展台和现场讲解答疑等形式吸引众多大学生，现场共发放宣传资料</w:t>
      </w:r>
      <w:r>
        <w:rPr>
          <w:rFonts w:ascii="Helvetica" w:hAnsi="Helvetica" w:cs="Helvetica"/>
          <w:color w:val="666666"/>
          <w:sz w:val="13"/>
          <w:szCs w:val="13"/>
        </w:rPr>
        <w:t>100</w:t>
      </w:r>
      <w:r>
        <w:rPr>
          <w:rFonts w:ascii="Helvetica" w:hAnsi="Helvetica" w:cs="Helvetica"/>
          <w:color w:val="666666"/>
          <w:sz w:val="13"/>
          <w:szCs w:val="13"/>
        </w:rPr>
        <w:t>多份，不少同学当场扫码办理中国农业银行数字人民币。深入普及贷款年化利率等金融知识，切实提高在校大学生的金融安全防范意识。</w:t>
      </w:r>
    </w:p>
    <w:p w:rsidR="00C94230" w:rsidRDefault="00C94230" w:rsidP="00C94230">
      <w:pPr>
        <w:pStyle w:val="a5"/>
        <w:shd w:val="clear" w:color="auto" w:fill="FFFFFF"/>
        <w:spacing w:before="0" w:beforeAutospacing="0" w:after="55" w:afterAutospacing="0"/>
        <w:ind w:firstLine="255"/>
        <w:jc w:val="center"/>
        <w:rPr>
          <w:rFonts w:ascii="Helvetica" w:hAnsi="Helvetica" w:cs="Helvetica"/>
          <w:color w:val="666666"/>
          <w:sz w:val="13"/>
          <w:szCs w:val="13"/>
        </w:rPr>
      </w:pPr>
      <w:r>
        <w:rPr>
          <w:rFonts w:ascii="Helvetica" w:hAnsi="Helvetica" w:cs="Helvetica"/>
          <w:noProof/>
          <w:color w:val="666666"/>
          <w:sz w:val="13"/>
          <w:szCs w:val="13"/>
        </w:rPr>
        <w:lastRenderedPageBreak/>
        <w:drawing>
          <wp:inline distT="0" distB="0" distL="0" distR="0">
            <wp:extent cx="6076950" cy="4051300"/>
            <wp:effectExtent l="19050" t="0" r="0" b="0"/>
            <wp:docPr id="3" name="图片 3" descr="http://wzgl.shou.edu.cn/_upload/article/images/ec/52/6a54056d4e3fb598d08e88af81a7/d3096821-631e-4878-b6c1-157852938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zgl.shou.edu.cn/_upload/article/images/ec/52/6a54056d4e3fb598d08e88af81a7/d3096821-631e-4878-b6c1-157852938350.jpg"/>
                    <pic:cNvPicPr>
                      <a:picLocks noChangeAspect="1" noChangeArrowheads="1"/>
                    </pic:cNvPicPr>
                  </pic:nvPicPr>
                  <pic:blipFill>
                    <a:blip r:embed="rId8"/>
                    <a:srcRect/>
                    <a:stretch>
                      <a:fillRect/>
                    </a:stretch>
                  </pic:blipFill>
                  <pic:spPr bwMode="auto">
                    <a:xfrm>
                      <a:off x="0" y="0"/>
                      <a:ext cx="6076950" cy="4051300"/>
                    </a:xfrm>
                    <a:prstGeom prst="rect">
                      <a:avLst/>
                    </a:prstGeom>
                    <a:noFill/>
                    <a:ln w="9525">
                      <a:noFill/>
                      <a:miter lim="800000"/>
                      <a:headEnd/>
                      <a:tailEnd/>
                    </a:ln>
                  </pic:spPr>
                </pic:pic>
              </a:graphicData>
            </a:graphic>
          </wp:inline>
        </w:drawing>
      </w:r>
    </w:p>
    <w:p w:rsidR="00C94230" w:rsidRDefault="00C94230" w:rsidP="00C94230">
      <w:pPr>
        <w:pStyle w:val="a5"/>
        <w:shd w:val="clear" w:color="auto" w:fill="FFFFFF"/>
        <w:spacing w:before="0" w:beforeAutospacing="0" w:after="55" w:afterAutospacing="0"/>
        <w:ind w:firstLine="255"/>
        <w:jc w:val="center"/>
        <w:rPr>
          <w:rFonts w:ascii="Helvetica" w:hAnsi="Helvetica" w:cs="Helvetica"/>
          <w:color w:val="666666"/>
          <w:sz w:val="13"/>
          <w:szCs w:val="13"/>
        </w:rPr>
      </w:pPr>
      <w:r>
        <w:rPr>
          <w:rFonts w:ascii="Helvetica" w:hAnsi="Helvetica" w:cs="Helvetica"/>
          <w:noProof/>
          <w:color w:val="666666"/>
          <w:sz w:val="13"/>
          <w:szCs w:val="13"/>
        </w:rPr>
        <w:drawing>
          <wp:inline distT="0" distB="0" distL="0" distR="0">
            <wp:extent cx="6076950" cy="4051300"/>
            <wp:effectExtent l="19050" t="0" r="0" b="0"/>
            <wp:docPr id="4" name="图片 4" descr="http://wzgl.shou.edu.cn/_upload/article/images/ec/52/6a54056d4e3fb598d08e88af81a7/7144915d-8781-4443-a925-829f59a20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zgl.shou.edu.cn/_upload/article/images/ec/52/6a54056d4e3fb598d08e88af81a7/7144915d-8781-4443-a925-829f59a201fa.jpg"/>
                    <pic:cNvPicPr>
                      <a:picLocks noChangeAspect="1" noChangeArrowheads="1"/>
                    </pic:cNvPicPr>
                  </pic:nvPicPr>
                  <pic:blipFill>
                    <a:blip r:embed="rId9"/>
                    <a:srcRect/>
                    <a:stretch>
                      <a:fillRect/>
                    </a:stretch>
                  </pic:blipFill>
                  <pic:spPr bwMode="auto">
                    <a:xfrm>
                      <a:off x="0" y="0"/>
                      <a:ext cx="6076950" cy="4051300"/>
                    </a:xfrm>
                    <a:prstGeom prst="rect">
                      <a:avLst/>
                    </a:prstGeom>
                    <a:noFill/>
                    <a:ln w="9525">
                      <a:noFill/>
                      <a:miter lim="800000"/>
                      <a:headEnd/>
                      <a:tailEnd/>
                    </a:ln>
                  </pic:spPr>
                </pic:pic>
              </a:graphicData>
            </a:graphic>
          </wp:inline>
        </w:drawing>
      </w:r>
    </w:p>
    <w:p w:rsidR="00C94230" w:rsidRDefault="00C94230" w:rsidP="00C94230">
      <w:pPr>
        <w:pStyle w:val="a5"/>
        <w:shd w:val="clear" w:color="auto" w:fill="FFFFFF"/>
        <w:spacing w:before="0" w:beforeAutospacing="0" w:after="55" w:afterAutospacing="0"/>
        <w:ind w:firstLine="255"/>
        <w:rPr>
          <w:rFonts w:ascii="Helvetica" w:hAnsi="Helvetica" w:cs="Helvetica"/>
          <w:color w:val="666666"/>
          <w:sz w:val="13"/>
          <w:szCs w:val="13"/>
        </w:rPr>
      </w:pPr>
      <w:r>
        <w:rPr>
          <w:rFonts w:ascii="Helvetica" w:hAnsi="Helvetica" w:cs="Helvetica"/>
          <w:color w:val="666666"/>
          <w:sz w:val="13"/>
          <w:szCs w:val="13"/>
        </w:rPr>
        <w:t>根据上海市学生事务中心的统一部署，前期我们组织全校学生收看上海市学生事务中心、市公安局文保分局和上海公安学院联合拍摄的反诈骗安全教育片《暗流涌动》。诚信主题教育活动为期一月，通过主题讲座报告、线上宣传教育等形式开展，加深在校大学生对网贷等新型诈骗的认识，</w:t>
      </w:r>
      <w:r>
        <w:rPr>
          <w:rFonts w:ascii="Helvetica" w:hAnsi="Helvetica" w:cs="Helvetica"/>
          <w:color w:val="666666"/>
          <w:sz w:val="13"/>
          <w:szCs w:val="13"/>
        </w:rPr>
        <w:lastRenderedPageBreak/>
        <w:t>积极营造积极阳光、规范诚信的校园金融文化。引导学生树立良好的诚信意识，共同守护学校的诚信氛围。此次</w:t>
      </w:r>
      <w:r>
        <w:rPr>
          <w:rFonts w:ascii="Helvetica" w:hAnsi="Helvetica" w:cs="Helvetica"/>
          <w:color w:val="666666"/>
          <w:sz w:val="13"/>
          <w:szCs w:val="13"/>
        </w:rPr>
        <w:t>“</w:t>
      </w:r>
      <w:r>
        <w:rPr>
          <w:rFonts w:ascii="Helvetica" w:hAnsi="Helvetica" w:cs="Helvetica"/>
          <w:color w:val="666666"/>
          <w:sz w:val="13"/>
          <w:szCs w:val="13"/>
        </w:rPr>
        <w:t>金融知识进校园</w:t>
      </w:r>
      <w:r>
        <w:rPr>
          <w:rFonts w:ascii="Helvetica" w:hAnsi="Helvetica" w:cs="Helvetica"/>
          <w:color w:val="666666"/>
          <w:sz w:val="13"/>
          <w:szCs w:val="13"/>
        </w:rPr>
        <w:t>”</w:t>
      </w:r>
      <w:r>
        <w:rPr>
          <w:rFonts w:ascii="Helvetica" w:hAnsi="Helvetica" w:cs="Helvetica"/>
          <w:color w:val="666666"/>
          <w:sz w:val="13"/>
          <w:szCs w:val="13"/>
        </w:rPr>
        <w:t>作为我校诚信主题教育活动之一，进一步发挥银行、公安自身优势，银警校合作，加强对高校大学生金融知识普及教育，切实提高大学生的诚信、征信意识和金融安全防范意识。</w:t>
      </w:r>
    </w:p>
    <w:p w:rsidR="002C6A14" w:rsidRPr="00C94230" w:rsidRDefault="002C6A14"/>
    <w:sectPr w:rsidR="002C6A14" w:rsidRPr="00C942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14" w:rsidRDefault="002C6A14" w:rsidP="00C94230">
      <w:r>
        <w:separator/>
      </w:r>
    </w:p>
  </w:endnote>
  <w:endnote w:type="continuationSeparator" w:id="1">
    <w:p w:rsidR="002C6A14" w:rsidRDefault="002C6A14" w:rsidP="00C942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14" w:rsidRDefault="002C6A14" w:rsidP="00C94230">
      <w:r>
        <w:separator/>
      </w:r>
    </w:p>
  </w:footnote>
  <w:footnote w:type="continuationSeparator" w:id="1">
    <w:p w:rsidR="002C6A14" w:rsidRDefault="002C6A14" w:rsidP="00C942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230"/>
    <w:rsid w:val="002C6A14"/>
    <w:rsid w:val="00C94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423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4230"/>
    <w:rPr>
      <w:sz w:val="18"/>
      <w:szCs w:val="18"/>
    </w:rPr>
  </w:style>
  <w:style w:type="paragraph" w:styleId="a4">
    <w:name w:val="footer"/>
    <w:basedOn w:val="a"/>
    <w:link w:val="Char0"/>
    <w:uiPriority w:val="99"/>
    <w:semiHidden/>
    <w:unhideWhenUsed/>
    <w:rsid w:val="00C942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4230"/>
    <w:rPr>
      <w:sz w:val="18"/>
      <w:szCs w:val="18"/>
    </w:rPr>
  </w:style>
  <w:style w:type="character" w:customStyle="1" w:styleId="3Char">
    <w:name w:val="标题 3 Char"/>
    <w:basedOn w:val="a0"/>
    <w:link w:val="3"/>
    <w:uiPriority w:val="9"/>
    <w:rsid w:val="00C94230"/>
    <w:rPr>
      <w:rFonts w:ascii="宋体" w:eastAsia="宋体" w:hAnsi="宋体" w:cs="宋体"/>
      <w:b/>
      <w:bCs/>
      <w:kern w:val="0"/>
      <w:sz w:val="27"/>
      <w:szCs w:val="27"/>
    </w:rPr>
  </w:style>
  <w:style w:type="paragraph" w:styleId="a5">
    <w:name w:val="Normal (Web)"/>
    <w:basedOn w:val="a"/>
    <w:uiPriority w:val="99"/>
    <w:semiHidden/>
    <w:unhideWhenUsed/>
    <w:rsid w:val="00C9423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4230"/>
    <w:rPr>
      <w:sz w:val="18"/>
      <w:szCs w:val="18"/>
    </w:rPr>
  </w:style>
  <w:style w:type="character" w:customStyle="1" w:styleId="Char1">
    <w:name w:val="批注框文本 Char"/>
    <w:basedOn w:val="a0"/>
    <w:link w:val="a6"/>
    <w:uiPriority w:val="99"/>
    <w:semiHidden/>
    <w:rsid w:val="00C94230"/>
    <w:rPr>
      <w:sz w:val="18"/>
      <w:szCs w:val="18"/>
    </w:rPr>
  </w:style>
</w:styles>
</file>

<file path=word/webSettings.xml><?xml version="1.0" encoding="utf-8"?>
<w:webSettings xmlns:r="http://schemas.openxmlformats.org/officeDocument/2006/relationships" xmlns:w="http://schemas.openxmlformats.org/wordprocessingml/2006/main">
  <w:divs>
    <w:div w:id="611936809">
      <w:bodyDiv w:val="1"/>
      <w:marLeft w:val="0"/>
      <w:marRight w:val="0"/>
      <w:marTop w:val="0"/>
      <w:marBottom w:val="0"/>
      <w:divBdr>
        <w:top w:val="none" w:sz="0" w:space="0" w:color="auto"/>
        <w:left w:val="none" w:sz="0" w:space="0" w:color="auto"/>
        <w:bottom w:val="none" w:sz="0" w:space="0" w:color="auto"/>
        <w:right w:val="none" w:sz="0" w:space="0" w:color="auto"/>
      </w:divBdr>
    </w:div>
    <w:div w:id="16614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2021-12-17T00:43:00Z</dcterms:created>
  <dcterms:modified xsi:type="dcterms:W3CDTF">2021-12-17T00:44:00Z</dcterms:modified>
</cp:coreProperties>
</file>