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  <w:u w:val="none"/>
          <w:shd w:val="clear" w:fill="FFFFFF"/>
        </w:rPr>
      </w:pPr>
      <w:r>
        <w:rPr>
          <w:rFonts w:hint="eastAsia"/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/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"http://wzgl.shou.edu.cn/_s6/2017/1218/c287a216971/page.psp" </w:instrText>
      </w:r>
      <w:r>
        <w:rPr>
          <w:rFonts w:hint="eastAsia"/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rFonts w:hint="eastAsia"/>
          <w:sz w:val="22"/>
          <w:szCs w:val="22"/>
          <w:shd w:val="clear" w:fill="FFFFFF"/>
        </w:rPr>
        <w:t>海洋体育特色育人系列报道之二十四（满岩岩）：风里雨里，码头等你</w:t>
      </w:r>
      <w:r>
        <w:rPr>
          <w:rFonts w:hint="eastAsia"/>
          <w:color w:val="333333"/>
          <w:sz w:val="22"/>
          <w:szCs w:val="22"/>
          <w:u w:val="none"/>
          <w:shd w:val="clear" w:fill="FFFFFF"/>
        </w:rPr>
        <w:fldChar w:fldCharType="end"/>
      </w:r>
      <w:bookmarkStart w:id="0" w:name="_GoBack"/>
      <w:bookmarkEnd w:id="0"/>
      <w:r>
        <w:rPr>
          <w:rFonts w:hint="eastAsia"/>
          <w:color w:val="333333"/>
          <w:sz w:val="22"/>
          <w:szCs w:val="22"/>
          <w:u w:val="none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"http://wzgl.shou.edu.cn/_s6/2017/1218/c287a216970/page.psp"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海洋体育特色育人系列报道之二十三（罗晓韵）：坚持继续前行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"http://wzgl.shou.edu.cn/_s6/2017/1218/c287a216969/page.psp"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海洋体育特色育人系列报道之二十二（罗侯晋）：龙舟队——新的起点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"http://wzgl.shou.edu.cn/_s6/2017/1218/c287a216967/page.psp"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海洋体育特色育人系列报道之二十一（柳旷）：做最好的自己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"http://wzgl.shou.edu.cn/_s6/2017/1213/c287a216794/page.psp"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海洋体育特色育人系列报道之二十（刘玮）：在自己有限的青春里，发挥出自己无限的青春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"http://wzgl.shou.edu.cn/_s6/2017/1213/c287a216793/page.psp"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海洋体育特色育人系列报道之十九（刘婷）：龙舟感悟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"http://wzgl.shou.edu.cn/_s6/2017/1213/c287a216792/page.psp"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海洋体育特色育人系列报道之十八（刘君）：情系龙舟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"http://wzgl.shou.edu.cn/_s6/2017/1108/c287a214705/page.psp"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海洋体育特色育人系列报道之十七（刘豪）：三年龙舟生涯，青春无悔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"http://wzgl.shou.edu.cn/_s6/2017/1108/c287a214703/page.psp"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海洋体育特色育人系列报道之十六（李力）：龙舟育人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"http://wzgl.shou.edu.cn/_s6/2017/1108/c287a214704/page.psp"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海洋体育特色育人系列报道之十五（廖萍）：那一年，那条龙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"http://wzgl.shou.edu.cn/_s6/2017/1108/c287a214702/page.psp"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海洋体育特色育人系列报道之十四（黄瑛琪）：我的大学龙舟梦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"http://wzgl.shou.edu.cn/_s6/2017/1108/c287a214701/page.psp"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海洋体育特色育人系列报道之十三（黄成裕）：情深似海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"http://wzgl.shou.edu.cn/_s6/2017/1108/c287a214700/page.psp"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海洋体育特色育人系列报道之十二（华阳）：坚持——不忘初心，方得始终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"http://wzgl.shou.edu.cn/_s6/2017/1108/c287a214699/page.psp"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海洋体育特色育人系列报道之十一（何梓宇）：龙舟人 龙舟魂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"http://wzgl.shou.edu.cn/_s6/2017/1108/c287a214698/page.psp"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海洋体育特色育人系列报道之十（丁言强）：龙舟给了我磨炼的机会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"http://wzgl.shou.edu.cn/_s6/2017/1108/c287a214697/page.psp"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海洋体育特色育人系列报道之九（崔英敏）：我与龙舟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"http://wzgl.shou.edu.cn/_s6/2017/1108/c287a214696/page.psp"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海洋体育特色育人系列报道之八（崔强）：一名舵手的龙舟感想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"http://wzgl.shou.edu.cn/_s6/2017/1107/c287a214580/page.psp"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海洋体育特色育人系列报道之七（陈永烈）：一船一桨一生兄弟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"http://wzgl.shou.edu.cn/_s6/2017/1023/c287a213501/page.psp"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海洋体育特色育人系列报道之六（陈心安）一花一木一世界，一浆一舟忆年少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"http://wzgl.shou.edu.cn/_s6/2017/1020/c287a213395/page.psp"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海洋体育特色育人系列报道之五（陈素贞）：集训，品人生百味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"http://wzgl.shou.edu.cn/_s6/2017/1012/c287a213027/page.psp"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海洋体育特色育人系列报道之四（陈金泽）：我与龙舟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"http://wzgl.shou.edu.cn/_s6/2017/1009/c287a212681/page.psp"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海洋体育特色育人系列报道之三（陈桂林）：最精彩的大学生活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"http://wzgl.shou.edu.cn/_s6/2017/0927/c287a212149/page.psp"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海洋体育特色育人系列报道之二（曹杰）：一桨一青春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30" w:lineRule="atLeast"/>
        <w:ind w:left="300" w:right="300" w:firstLine="4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none"/>
          <w:shd w:val="clear" w:fill="FFFFFF"/>
        </w:rPr>
        <w:fldChar w:fldCharType="begin"/>
      </w:r>
      <w:r>
        <w:rPr>
          <w:color w:val="333333"/>
          <w:sz w:val="22"/>
          <w:szCs w:val="22"/>
          <w:u w:val="none"/>
          <w:shd w:val="clear" w:fill="FFFFFF"/>
        </w:rPr>
        <w:instrText xml:space="preserve"> HYPERLINK "http://wzgl.shou.edu.cn/_s6/2017/0921/c287a211840/page.psp" \t "http://wzgl.shou.edu.cn/_s6/2017/1218/c287a216971/_self" </w:instrText>
      </w:r>
      <w:r>
        <w:rPr>
          <w:color w:val="333333"/>
          <w:sz w:val="22"/>
          <w:szCs w:val="22"/>
          <w:u w:val="none"/>
          <w:shd w:val="clear" w:fill="FFFFFF"/>
        </w:rPr>
        <w:fldChar w:fldCharType="separate"/>
      </w:r>
      <w:r>
        <w:rPr>
          <w:rStyle w:val="5"/>
          <w:color w:val="333333"/>
          <w:sz w:val="22"/>
          <w:szCs w:val="22"/>
          <w:u w:val="none"/>
          <w:shd w:val="clear" w:fill="FFFFFF"/>
        </w:rPr>
        <w:t>海洋体育特色育人系列报道之一（蔡君）：涅槃</w:t>
      </w:r>
      <w:r>
        <w:rPr>
          <w:color w:val="333333"/>
          <w:sz w:val="22"/>
          <w:szCs w:val="22"/>
          <w:u w:val="none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5094"/>
    <w:rsid w:val="47075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pubdate-day"/>
    <w:basedOn w:val="3"/>
    <w:uiPriority w:val="0"/>
    <w:rPr>
      <w:shd w:val="clear" w:fill="F2F2F2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  <w:style w:type="character" w:customStyle="1" w:styleId="9">
    <w:name w:val="item-name1"/>
    <w:basedOn w:val="3"/>
    <w:uiPriority w:val="0"/>
    <w:rPr>
      <w:bdr w:val="none" w:color="auto" w:sz="0" w:space="0"/>
    </w:rPr>
  </w:style>
  <w:style w:type="character" w:customStyle="1" w:styleId="10">
    <w:name w:val="xubox_tabnow"/>
    <w:basedOn w:val="3"/>
    <w:uiPriority w:val="0"/>
    <w:rPr>
      <w:bdr w:val="single" w:color="CCCCCC" w:sz="6" w:space="0"/>
      <w:shd w:val="clear" w:fill="FFFFFF"/>
    </w:rPr>
  </w:style>
  <w:style w:type="character" w:customStyle="1" w:styleId="11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12">
    <w:name w:val="news_col"/>
    <w:basedOn w:val="3"/>
    <w:uiPriority w:val="0"/>
    <w:rPr>
      <w:color w:val="FF3402"/>
    </w:rPr>
  </w:style>
  <w:style w:type="character" w:customStyle="1" w:styleId="13">
    <w:name w:val="news_meta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2017-12-21T02:37:00Z</dcterms:created>
  <dc:creator>菜菜</dc:creator>
  <cp:lastModifiedBy>菜菜</cp:lastModifiedBy>
  <dcterms:modified xsi:type="dcterms:W3CDTF">2017-12-21T02:38:39Z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