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AC" w:rsidRPr="004F3CAC" w:rsidRDefault="004F3CAC" w:rsidP="004F3CAC">
      <w:pPr>
        <w:widowControl/>
        <w:shd w:val="clear" w:color="auto" w:fill="FFFFFF"/>
        <w:spacing w:line="360" w:lineRule="atLeast"/>
        <w:jc w:val="center"/>
        <w:outlineLvl w:val="2"/>
        <w:rPr>
          <w:rFonts w:ascii="微软雅黑" w:eastAsia="微软雅黑" w:hAnsi="微软雅黑" w:cs="宋体"/>
          <w:color w:val="203854"/>
          <w:kern w:val="0"/>
          <w:sz w:val="33"/>
          <w:szCs w:val="33"/>
        </w:rPr>
      </w:pPr>
      <w:bookmarkStart w:id="0" w:name="_GoBack"/>
      <w:r w:rsidRPr="004F3CAC">
        <w:rPr>
          <w:rFonts w:ascii="微软雅黑" w:eastAsia="微软雅黑" w:hAnsi="微软雅黑" w:cs="宋体" w:hint="eastAsia"/>
          <w:color w:val="203854"/>
          <w:kern w:val="0"/>
          <w:sz w:val="33"/>
          <w:szCs w:val="33"/>
        </w:rPr>
        <w:t>学校召开2021年全面从严治党工作会议</w:t>
      </w:r>
      <w:bookmarkEnd w:id="0"/>
    </w:p>
    <w:p w:rsidR="004F3CAC" w:rsidRPr="004F3CAC" w:rsidRDefault="004F3CAC" w:rsidP="004F3CAC">
      <w:pPr>
        <w:widowControl/>
        <w:shd w:val="clear" w:color="auto" w:fill="F6F8FB"/>
        <w:spacing w:line="180" w:lineRule="atLeast"/>
        <w:jc w:val="left"/>
        <w:outlineLvl w:val="2"/>
        <w:rPr>
          <w:rFonts w:ascii="Helvetica" w:hAnsi="Helvetica" w:cs="Helvetica" w:hint="eastAsia"/>
          <w:color w:val="888888"/>
          <w:kern w:val="0"/>
          <w:sz w:val="18"/>
          <w:szCs w:val="18"/>
        </w:rPr>
      </w:pPr>
      <w:r w:rsidRPr="004F3CAC">
        <w:rPr>
          <w:rFonts w:ascii="Helvetica" w:hAnsi="Helvetica" w:cs="Helvetica"/>
          <w:color w:val="888888"/>
          <w:kern w:val="0"/>
          <w:sz w:val="18"/>
          <w:szCs w:val="18"/>
        </w:rPr>
        <w:t>信息来源：</w:t>
      </w:r>
      <w:hyperlink r:id="rId7" w:tgtFrame="_blank" w:history="1">
        <w:r w:rsidRPr="004F3CAC">
          <w:rPr>
            <w:rFonts w:ascii="Helvetica" w:hAnsi="Helvetica" w:cs="Helvetica"/>
            <w:color w:val="666666"/>
            <w:kern w:val="0"/>
            <w:sz w:val="18"/>
            <w:szCs w:val="18"/>
          </w:rPr>
          <w:t>党委办公室、校长办公室（军工路校区综合管理办公室）、保密办公室、信访办公室、法律事务办公室</w:t>
        </w:r>
      </w:hyperlink>
      <w:r w:rsidRPr="004F3CAC">
        <w:rPr>
          <w:rFonts w:ascii="Helvetica" w:hAnsi="Helvetica" w:cs="Helvetica"/>
          <w:color w:val="888888"/>
          <w:kern w:val="0"/>
          <w:sz w:val="18"/>
          <w:szCs w:val="18"/>
        </w:rPr>
        <w:t xml:space="preserve"> | </w:t>
      </w:r>
      <w:r w:rsidRPr="004F3CAC">
        <w:rPr>
          <w:rFonts w:ascii="Helvetica" w:hAnsi="Helvetica" w:cs="Helvetica"/>
          <w:color w:val="888888"/>
          <w:kern w:val="0"/>
          <w:sz w:val="18"/>
          <w:szCs w:val="18"/>
        </w:rPr>
        <w:t>发布日期：</w:t>
      </w:r>
      <w:r w:rsidRPr="004F3CAC">
        <w:rPr>
          <w:rFonts w:ascii="Helvetica" w:hAnsi="Helvetica" w:cs="Helvetica"/>
          <w:color w:val="203854"/>
          <w:kern w:val="0"/>
          <w:sz w:val="18"/>
          <w:szCs w:val="18"/>
        </w:rPr>
        <w:t>2021-03-01 10:45</w:t>
      </w:r>
      <w:r w:rsidRPr="004F3CAC">
        <w:rPr>
          <w:rFonts w:ascii="Helvetica" w:hAnsi="Helvetica" w:cs="Helvetica"/>
          <w:color w:val="888888"/>
          <w:kern w:val="0"/>
          <w:sz w:val="18"/>
          <w:szCs w:val="18"/>
        </w:rPr>
        <w:t xml:space="preserve"> | </w:t>
      </w:r>
      <w:r w:rsidRPr="004F3CAC">
        <w:rPr>
          <w:rFonts w:ascii="Helvetica" w:hAnsi="Helvetica" w:cs="Helvetica"/>
          <w:color w:val="888888"/>
          <w:kern w:val="0"/>
          <w:sz w:val="18"/>
          <w:szCs w:val="18"/>
        </w:rPr>
        <w:t>已被查看了</w:t>
      </w:r>
      <w:r w:rsidRPr="004F3CAC">
        <w:rPr>
          <w:rFonts w:ascii="Helvetica" w:hAnsi="Helvetica" w:cs="Helvetica"/>
          <w:color w:val="888888"/>
          <w:kern w:val="0"/>
          <w:sz w:val="18"/>
          <w:szCs w:val="18"/>
        </w:rPr>
        <w:t> </w:t>
      </w:r>
      <w:r w:rsidRPr="004F3CAC">
        <w:rPr>
          <w:rFonts w:ascii="Helvetica" w:hAnsi="Helvetica" w:cs="Helvetica"/>
          <w:color w:val="203854"/>
          <w:kern w:val="0"/>
          <w:sz w:val="18"/>
          <w:szCs w:val="18"/>
        </w:rPr>
        <w:t>230</w:t>
      </w:r>
      <w:r w:rsidRPr="004F3CAC">
        <w:rPr>
          <w:rFonts w:ascii="Helvetica" w:hAnsi="Helvetica" w:cs="Helvetica"/>
          <w:color w:val="888888"/>
          <w:kern w:val="0"/>
          <w:sz w:val="18"/>
          <w:szCs w:val="18"/>
        </w:rPr>
        <w:t> </w:t>
      </w:r>
      <w:r w:rsidRPr="004F3CAC">
        <w:rPr>
          <w:rFonts w:ascii="Helvetica" w:hAnsi="Helvetica" w:cs="Helvetica"/>
          <w:color w:val="888888"/>
          <w:kern w:val="0"/>
          <w:sz w:val="18"/>
          <w:szCs w:val="18"/>
        </w:rPr>
        <w:t>次</w:t>
      </w:r>
      <w:r w:rsidRPr="004F3CAC">
        <w:rPr>
          <w:rFonts w:ascii="Helvetica" w:hAnsi="Helvetica" w:cs="Helvetica"/>
          <w:color w:val="888888"/>
          <w:kern w:val="0"/>
          <w:sz w:val="18"/>
          <w:szCs w:val="18"/>
        </w:rPr>
        <w:t xml:space="preserve">      </w:t>
      </w:r>
      <w:r w:rsidRPr="004F3CAC">
        <w:rPr>
          <w:rFonts w:ascii="Helvetica" w:hAnsi="Helvetica" w:cs="Helvetica"/>
          <w:color w:val="888888"/>
          <w:kern w:val="0"/>
          <w:sz w:val="18"/>
          <w:szCs w:val="18"/>
        </w:rPr>
        <w:t>责任编辑：蔡霞</w:t>
      </w:r>
    </w:p>
    <w:p w:rsidR="004F3CAC" w:rsidRPr="004F3CAC" w:rsidRDefault="004F3CAC" w:rsidP="004F3CAC">
      <w:pPr>
        <w:widowControl/>
        <w:shd w:val="clear" w:color="auto" w:fill="FFFFFF"/>
        <w:spacing w:after="90" w:line="390" w:lineRule="atLeast"/>
        <w:ind w:firstLine="480"/>
        <w:jc w:val="left"/>
        <w:rPr>
          <w:rFonts w:ascii="Helvetica" w:hAnsi="Helvetica" w:cs="Helvetica"/>
          <w:color w:val="666666"/>
          <w:kern w:val="0"/>
          <w:szCs w:val="21"/>
        </w:rPr>
      </w:pPr>
      <w:r w:rsidRPr="004F3CAC">
        <w:rPr>
          <w:rFonts w:ascii="Helvetica" w:hAnsi="Helvetica" w:cs="Helvetica"/>
          <w:color w:val="666666"/>
          <w:kern w:val="0"/>
          <w:szCs w:val="21"/>
        </w:rPr>
        <w:t>2</w:t>
      </w:r>
      <w:r w:rsidRPr="004F3CAC">
        <w:rPr>
          <w:rFonts w:ascii="Helvetica" w:hAnsi="Helvetica" w:cs="Helvetica"/>
          <w:color w:val="666666"/>
          <w:kern w:val="0"/>
          <w:szCs w:val="21"/>
        </w:rPr>
        <w:t>月</w:t>
      </w:r>
      <w:r w:rsidRPr="004F3CAC">
        <w:rPr>
          <w:rFonts w:ascii="Helvetica" w:hAnsi="Helvetica" w:cs="Helvetica"/>
          <w:color w:val="666666"/>
          <w:kern w:val="0"/>
          <w:szCs w:val="21"/>
        </w:rPr>
        <w:t>25</w:t>
      </w:r>
      <w:r w:rsidRPr="004F3CAC">
        <w:rPr>
          <w:rFonts w:ascii="Helvetica" w:hAnsi="Helvetica" w:cs="Helvetica"/>
          <w:color w:val="666666"/>
          <w:kern w:val="0"/>
          <w:szCs w:val="21"/>
        </w:rPr>
        <w:t>日下午，学校召开</w:t>
      </w:r>
      <w:r w:rsidRPr="004F3CAC">
        <w:rPr>
          <w:rFonts w:ascii="Helvetica" w:hAnsi="Helvetica" w:cs="Helvetica"/>
          <w:color w:val="666666"/>
          <w:kern w:val="0"/>
          <w:szCs w:val="21"/>
        </w:rPr>
        <w:t>2021</w:t>
      </w:r>
      <w:r w:rsidRPr="004F3CAC">
        <w:rPr>
          <w:rFonts w:ascii="Helvetica" w:hAnsi="Helvetica" w:cs="Helvetica"/>
          <w:color w:val="666666"/>
          <w:kern w:val="0"/>
          <w:szCs w:val="21"/>
        </w:rPr>
        <w:t>年全面从严治党工作会议，学习传达十九届中央纪委五次全会、十一届市纪委五次全会精神，部署学校</w:t>
      </w:r>
      <w:r w:rsidRPr="004F3CAC">
        <w:rPr>
          <w:rFonts w:ascii="Helvetica" w:hAnsi="Helvetica" w:cs="Helvetica"/>
          <w:color w:val="666666"/>
          <w:kern w:val="0"/>
          <w:szCs w:val="21"/>
        </w:rPr>
        <w:t>2021</w:t>
      </w:r>
      <w:r w:rsidRPr="004F3CAC">
        <w:rPr>
          <w:rFonts w:ascii="Helvetica" w:hAnsi="Helvetica" w:cs="Helvetica"/>
          <w:color w:val="666666"/>
          <w:kern w:val="0"/>
          <w:szCs w:val="21"/>
        </w:rPr>
        <w:t>年全面从严治党工作，校党委书记吴嘉敏</w:t>
      </w:r>
      <w:proofErr w:type="gramStart"/>
      <w:r w:rsidRPr="004F3CAC">
        <w:rPr>
          <w:rFonts w:ascii="Helvetica" w:hAnsi="Helvetica" w:cs="Helvetica"/>
          <w:color w:val="666666"/>
          <w:kern w:val="0"/>
          <w:szCs w:val="21"/>
        </w:rPr>
        <w:t>作主</w:t>
      </w:r>
      <w:proofErr w:type="gramEnd"/>
      <w:r w:rsidRPr="004F3CAC">
        <w:rPr>
          <w:rFonts w:ascii="Helvetica" w:hAnsi="Helvetica" w:cs="Helvetica"/>
          <w:color w:val="666666"/>
          <w:kern w:val="0"/>
          <w:szCs w:val="21"/>
        </w:rPr>
        <w:t>题讲话。会议在第一教学楼</w:t>
      </w:r>
      <w:r w:rsidRPr="004F3CAC">
        <w:rPr>
          <w:rFonts w:ascii="Helvetica" w:hAnsi="Helvetica" w:cs="Helvetica"/>
          <w:color w:val="666666"/>
          <w:kern w:val="0"/>
          <w:szCs w:val="21"/>
        </w:rPr>
        <w:t>1117</w:t>
      </w:r>
      <w:r w:rsidRPr="004F3CAC">
        <w:rPr>
          <w:rFonts w:ascii="Helvetica" w:hAnsi="Helvetica" w:cs="Helvetica"/>
          <w:color w:val="666666"/>
          <w:kern w:val="0"/>
          <w:szCs w:val="21"/>
        </w:rPr>
        <w:t>召开，在行政楼</w:t>
      </w:r>
      <w:r w:rsidRPr="004F3CAC">
        <w:rPr>
          <w:rFonts w:ascii="Helvetica" w:hAnsi="Helvetica" w:cs="Helvetica"/>
          <w:color w:val="666666"/>
          <w:kern w:val="0"/>
          <w:szCs w:val="21"/>
        </w:rPr>
        <w:t>137</w:t>
      </w:r>
      <w:r w:rsidRPr="004F3CAC">
        <w:rPr>
          <w:rFonts w:ascii="Helvetica" w:hAnsi="Helvetica" w:cs="Helvetica"/>
          <w:color w:val="666666"/>
          <w:kern w:val="0"/>
          <w:szCs w:val="21"/>
        </w:rPr>
        <w:t>、图文信息中心</w:t>
      </w:r>
      <w:r w:rsidRPr="004F3CAC">
        <w:rPr>
          <w:rFonts w:ascii="Helvetica" w:hAnsi="Helvetica" w:cs="Helvetica"/>
          <w:color w:val="666666"/>
          <w:kern w:val="0"/>
          <w:szCs w:val="21"/>
        </w:rPr>
        <w:t>102</w:t>
      </w:r>
      <w:r w:rsidRPr="004F3CAC">
        <w:rPr>
          <w:rFonts w:ascii="Helvetica" w:hAnsi="Helvetica" w:cs="Helvetica"/>
          <w:color w:val="666666"/>
          <w:kern w:val="0"/>
          <w:szCs w:val="21"/>
        </w:rPr>
        <w:t>会议室设分会场，全体校领导、中层干部、党委委员、纪委委员、民主党派主委、二级党组织纪检委员和廉政建设重点岗位人员</w:t>
      </w:r>
      <w:r w:rsidRPr="004F3CAC">
        <w:rPr>
          <w:rFonts w:ascii="Helvetica" w:hAnsi="Helvetica" w:cs="Helvetica"/>
          <w:color w:val="666666"/>
          <w:kern w:val="0"/>
          <w:szCs w:val="21"/>
        </w:rPr>
        <w:t>200</w:t>
      </w:r>
      <w:r w:rsidRPr="004F3CAC">
        <w:rPr>
          <w:rFonts w:ascii="Helvetica" w:hAnsi="Helvetica" w:cs="Helvetica"/>
          <w:color w:val="666666"/>
          <w:kern w:val="0"/>
          <w:szCs w:val="21"/>
        </w:rPr>
        <w:t>余人参加会议。</w:t>
      </w:r>
    </w:p>
    <w:p w:rsidR="004F3CAC" w:rsidRPr="004F3CAC" w:rsidRDefault="004F3CAC" w:rsidP="004F3CAC">
      <w:pPr>
        <w:widowControl/>
        <w:shd w:val="clear" w:color="auto" w:fill="FFFFFF"/>
        <w:spacing w:after="90" w:line="390" w:lineRule="atLeast"/>
        <w:ind w:firstLine="480"/>
        <w:jc w:val="center"/>
        <w:rPr>
          <w:rFonts w:ascii="Helvetica" w:hAnsi="Helvetica" w:cs="Helvetica"/>
          <w:color w:val="666666"/>
          <w:kern w:val="0"/>
          <w:szCs w:val="21"/>
        </w:rPr>
      </w:pPr>
      <w:r>
        <w:rPr>
          <w:rFonts w:ascii="Helvetica" w:hAnsi="Helvetica" w:cs="Helvetica"/>
          <w:noProof/>
          <w:color w:val="666666"/>
          <w:kern w:val="0"/>
          <w:szCs w:val="21"/>
        </w:rPr>
        <w:drawing>
          <wp:inline distT="0" distB="0" distL="0" distR="0">
            <wp:extent cx="6085205" cy="3429000"/>
            <wp:effectExtent l="0" t="0" r="0" b="0"/>
            <wp:docPr id="2" name="图片 2" descr="http://wzgl.shou.edu.cn/_upload/article/images/6b/9a/b8997b8f4c2f9db1fa71f9977dd0/b101a8ed-89f8-403f-8dc2-30e625ebd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zgl.shou.edu.cn/_upload/article/images/6b/9a/b8997b8f4c2f9db1fa71f9977dd0/b101a8ed-89f8-403f-8dc2-30e625ebd2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20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CAC" w:rsidRPr="004F3CAC" w:rsidRDefault="004F3CAC" w:rsidP="004F3CAC">
      <w:pPr>
        <w:widowControl/>
        <w:shd w:val="clear" w:color="auto" w:fill="FFFFFF"/>
        <w:spacing w:after="90" w:line="390" w:lineRule="atLeast"/>
        <w:ind w:firstLine="480"/>
        <w:jc w:val="left"/>
        <w:rPr>
          <w:rFonts w:ascii="Helvetica" w:hAnsi="Helvetica" w:cs="Helvetica"/>
          <w:color w:val="666666"/>
          <w:kern w:val="0"/>
          <w:szCs w:val="21"/>
        </w:rPr>
      </w:pPr>
      <w:r w:rsidRPr="004F3CAC">
        <w:rPr>
          <w:rFonts w:ascii="Helvetica" w:hAnsi="Helvetica" w:cs="Helvetica"/>
          <w:color w:val="666666"/>
          <w:kern w:val="0"/>
          <w:szCs w:val="21"/>
        </w:rPr>
        <w:t>吴嘉</w:t>
      </w:r>
      <w:proofErr w:type="gramStart"/>
      <w:r w:rsidRPr="004F3CAC">
        <w:rPr>
          <w:rFonts w:ascii="Helvetica" w:hAnsi="Helvetica" w:cs="Helvetica"/>
          <w:color w:val="666666"/>
          <w:kern w:val="0"/>
          <w:szCs w:val="21"/>
        </w:rPr>
        <w:t>敏结合</w:t>
      </w:r>
      <w:proofErr w:type="gramEnd"/>
      <w:r w:rsidRPr="004F3CAC">
        <w:rPr>
          <w:rFonts w:ascii="Helvetica" w:hAnsi="Helvetica" w:cs="Helvetica"/>
          <w:color w:val="666666"/>
          <w:kern w:val="0"/>
          <w:szCs w:val="21"/>
        </w:rPr>
        <w:t>中央纪委、市纪委会议精神及新近召开的党史学习教育动员大会、上海高校党政负责干部会议</w:t>
      </w:r>
      <w:proofErr w:type="gramStart"/>
      <w:r w:rsidRPr="004F3CAC">
        <w:rPr>
          <w:rFonts w:ascii="Helvetica" w:hAnsi="Helvetica" w:cs="Helvetica"/>
          <w:color w:val="666666"/>
          <w:kern w:val="0"/>
          <w:szCs w:val="21"/>
        </w:rPr>
        <w:t>暨系统</w:t>
      </w:r>
      <w:proofErr w:type="gramEnd"/>
      <w:r w:rsidRPr="004F3CAC">
        <w:rPr>
          <w:rFonts w:ascii="Helvetica" w:hAnsi="Helvetica" w:cs="Helvetica"/>
          <w:color w:val="666666"/>
          <w:kern w:val="0"/>
          <w:szCs w:val="21"/>
        </w:rPr>
        <w:t>全面从严治党专题研修班等会议精神的贯彻落实，就学校深入推进全面从严治党</w:t>
      </w:r>
      <w:proofErr w:type="gramStart"/>
      <w:r w:rsidRPr="004F3CAC">
        <w:rPr>
          <w:rFonts w:ascii="Helvetica" w:hAnsi="Helvetica" w:cs="Helvetica"/>
          <w:color w:val="666666"/>
          <w:kern w:val="0"/>
          <w:szCs w:val="21"/>
        </w:rPr>
        <w:t>作主</w:t>
      </w:r>
      <w:proofErr w:type="gramEnd"/>
      <w:r w:rsidRPr="004F3CAC">
        <w:rPr>
          <w:rFonts w:ascii="Helvetica" w:hAnsi="Helvetica" w:cs="Helvetica"/>
          <w:color w:val="666666"/>
          <w:kern w:val="0"/>
          <w:szCs w:val="21"/>
        </w:rPr>
        <w:t>题讲话。吴嘉敏指出，全面从严治党对学校事业发展起着决定性保证作用。</w:t>
      </w:r>
      <w:r w:rsidRPr="004F3CAC">
        <w:rPr>
          <w:rFonts w:ascii="Helvetica" w:hAnsi="Helvetica" w:cs="Helvetica"/>
          <w:color w:val="666666"/>
          <w:kern w:val="0"/>
          <w:szCs w:val="21"/>
        </w:rPr>
        <w:t>2021</w:t>
      </w:r>
      <w:r w:rsidRPr="004F3CAC">
        <w:rPr>
          <w:rFonts w:ascii="Helvetica" w:hAnsi="Helvetica" w:cs="Helvetica"/>
          <w:color w:val="666666"/>
          <w:kern w:val="0"/>
          <w:szCs w:val="21"/>
        </w:rPr>
        <w:t>年是进入</w:t>
      </w:r>
      <w:r w:rsidRPr="004F3CAC">
        <w:rPr>
          <w:rFonts w:ascii="Helvetica" w:hAnsi="Helvetica" w:cs="Helvetica"/>
          <w:color w:val="666666"/>
          <w:kern w:val="0"/>
          <w:szCs w:val="21"/>
        </w:rPr>
        <w:t>“</w:t>
      </w:r>
      <w:r w:rsidRPr="004F3CAC">
        <w:rPr>
          <w:rFonts w:ascii="Helvetica" w:hAnsi="Helvetica" w:cs="Helvetica"/>
          <w:color w:val="666666"/>
          <w:kern w:val="0"/>
          <w:szCs w:val="21"/>
        </w:rPr>
        <w:t>十四五</w:t>
      </w:r>
      <w:r w:rsidRPr="004F3CAC">
        <w:rPr>
          <w:rFonts w:ascii="Helvetica" w:hAnsi="Helvetica" w:cs="Helvetica"/>
          <w:color w:val="666666"/>
          <w:kern w:val="0"/>
          <w:szCs w:val="21"/>
        </w:rPr>
        <w:t>”</w:t>
      </w:r>
      <w:r w:rsidRPr="004F3CAC">
        <w:rPr>
          <w:rFonts w:ascii="Helvetica" w:hAnsi="Helvetica" w:cs="Helvetica"/>
          <w:color w:val="666666"/>
          <w:kern w:val="0"/>
          <w:szCs w:val="21"/>
        </w:rPr>
        <w:t>规划实施、开启新征程的第一年，所有工作都要围绕开好局、起好步来展开。要从政治上把握全面从严治党要求，充分发挥全面从严治党的</w:t>
      </w:r>
      <w:proofErr w:type="gramStart"/>
      <w:r w:rsidRPr="004F3CAC">
        <w:rPr>
          <w:rFonts w:ascii="Helvetica" w:hAnsi="Helvetica" w:cs="Helvetica"/>
          <w:color w:val="666666"/>
          <w:kern w:val="0"/>
          <w:szCs w:val="21"/>
        </w:rPr>
        <w:t>引领保障</w:t>
      </w:r>
      <w:proofErr w:type="gramEnd"/>
      <w:r w:rsidRPr="004F3CAC">
        <w:rPr>
          <w:rFonts w:ascii="Helvetica" w:hAnsi="Helvetica" w:cs="Helvetica"/>
          <w:color w:val="666666"/>
          <w:kern w:val="0"/>
          <w:szCs w:val="21"/>
        </w:rPr>
        <w:t>作用。</w:t>
      </w:r>
    </w:p>
    <w:p w:rsidR="004F3CAC" w:rsidRPr="004F3CAC" w:rsidRDefault="004F3CAC" w:rsidP="004F3CAC">
      <w:pPr>
        <w:widowControl/>
        <w:shd w:val="clear" w:color="auto" w:fill="FFFFFF"/>
        <w:spacing w:after="90" w:line="390" w:lineRule="atLeast"/>
        <w:ind w:firstLine="480"/>
        <w:jc w:val="left"/>
        <w:rPr>
          <w:rFonts w:ascii="Helvetica" w:hAnsi="Helvetica" w:cs="Helvetica"/>
          <w:color w:val="666666"/>
          <w:kern w:val="0"/>
          <w:szCs w:val="21"/>
        </w:rPr>
      </w:pPr>
      <w:r w:rsidRPr="004F3CAC">
        <w:rPr>
          <w:rFonts w:ascii="Helvetica" w:hAnsi="Helvetica" w:cs="Helvetica"/>
          <w:color w:val="666666"/>
          <w:kern w:val="0"/>
          <w:szCs w:val="21"/>
        </w:rPr>
        <w:t>吴嘉敏强调，要坚持以政治建设统领全面从严治党各项工作，不断加强和改进党的建设，以高质量党建引领事业高质量发展。一是强化政治领导，以庆祝中国共产党成立</w:t>
      </w:r>
      <w:r w:rsidRPr="004F3CAC">
        <w:rPr>
          <w:rFonts w:ascii="Helvetica" w:hAnsi="Helvetica" w:cs="Helvetica"/>
          <w:color w:val="666666"/>
          <w:kern w:val="0"/>
          <w:szCs w:val="21"/>
        </w:rPr>
        <w:t>100</w:t>
      </w:r>
      <w:r w:rsidRPr="004F3CAC">
        <w:rPr>
          <w:rFonts w:ascii="Helvetica" w:hAnsi="Helvetica" w:cs="Helvetica"/>
          <w:color w:val="666666"/>
          <w:kern w:val="0"/>
          <w:szCs w:val="21"/>
        </w:rPr>
        <w:t>周年为契机，深入开展党史学习教育，巩固深化</w:t>
      </w:r>
      <w:r w:rsidRPr="004F3CAC">
        <w:rPr>
          <w:rFonts w:ascii="Helvetica" w:hAnsi="Helvetica" w:cs="Helvetica"/>
          <w:color w:val="666666"/>
          <w:kern w:val="0"/>
          <w:szCs w:val="21"/>
        </w:rPr>
        <w:t>“</w:t>
      </w:r>
      <w:r w:rsidRPr="004F3CAC">
        <w:rPr>
          <w:rFonts w:ascii="Helvetica" w:hAnsi="Helvetica" w:cs="Helvetica"/>
          <w:color w:val="666666"/>
          <w:kern w:val="0"/>
          <w:szCs w:val="21"/>
        </w:rPr>
        <w:t>不忘初心、牢记使命</w:t>
      </w:r>
      <w:r w:rsidRPr="004F3CAC">
        <w:rPr>
          <w:rFonts w:ascii="Helvetica" w:hAnsi="Helvetica" w:cs="Helvetica"/>
          <w:color w:val="666666"/>
          <w:kern w:val="0"/>
          <w:szCs w:val="21"/>
        </w:rPr>
        <w:t>”</w:t>
      </w:r>
      <w:r w:rsidRPr="004F3CAC">
        <w:rPr>
          <w:rFonts w:ascii="Helvetica" w:hAnsi="Helvetica" w:cs="Helvetica"/>
          <w:color w:val="666666"/>
          <w:kern w:val="0"/>
          <w:szCs w:val="21"/>
        </w:rPr>
        <w:t>主题教育成果，持续推动学习贯彻习近平新思想</w:t>
      </w:r>
      <w:proofErr w:type="gramStart"/>
      <w:r w:rsidRPr="004F3CAC">
        <w:rPr>
          <w:rFonts w:ascii="Helvetica" w:hAnsi="Helvetica" w:cs="Helvetica"/>
          <w:color w:val="666666"/>
          <w:kern w:val="0"/>
          <w:szCs w:val="21"/>
        </w:rPr>
        <w:t>走深走实</w:t>
      </w:r>
      <w:proofErr w:type="gramEnd"/>
      <w:r w:rsidRPr="004F3CAC">
        <w:rPr>
          <w:rFonts w:ascii="Helvetica" w:hAnsi="Helvetica" w:cs="Helvetica"/>
          <w:color w:val="666666"/>
          <w:kern w:val="0"/>
          <w:szCs w:val="21"/>
        </w:rPr>
        <w:t>，不断提升立足新发展阶段、贯彻新发展理念、构建新发展格局的能力，坚决把</w:t>
      </w:r>
      <w:r w:rsidRPr="004F3CAC">
        <w:rPr>
          <w:rFonts w:ascii="Helvetica" w:hAnsi="Helvetica" w:cs="Helvetica"/>
          <w:color w:val="666666"/>
          <w:kern w:val="0"/>
          <w:szCs w:val="21"/>
        </w:rPr>
        <w:t>“</w:t>
      </w:r>
      <w:r w:rsidRPr="004F3CAC">
        <w:rPr>
          <w:rFonts w:ascii="Helvetica" w:hAnsi="Helvetica" w:cs="Helvetica"/>
          <w:color w:val="666666"/>
          <w:kern w:val="0"/>
          <w:szCs w:val="21"/>
        </w:rPr>
        <w:t>两个维护</w:t>
      </w:r>
      <w:r w:rsidRPr="004F3CAC">
        <w:rPr>
          <w:rFonts w:ascii="Helvetica" w:hAnsi="Helvetica" w:cs="Helvetica"/>
          <w:color w:val="666666"/>
          <w:kern w:val="0"/>
          <w:szCs w:val="21"/>
        </w:rPr>
        <w:t>”</w:t>
      </w:r>
      <w:r w:rsidRPr="004F3CAC">
        <w:rPr>
          <w:rFonts w:ascii="Helvetica" w:hAnsi="Helvetica" w:cs="Helvetica"/>
          <w:color w:val="666666"/>
          <w:kern w:val="0"/>
          <w:szCs w:val="21"/>
        </w:rPr>
        <w:t>落实到工作中、行动上。二是凸显政治功能，深入推进党建与业务工作深度融，推进基层党组织建设在有形覆盖基础上向有效覆盖转变，引导师生员工向中心任务聚焦、为全局工作聚力。三是突出政治能力，完善干部队伍政治素质识别和</w:t>
      </w:r>
      <w:r w:rsidRPr="004F3CAC">
        <w:rPr>
          <w:rFonts w:ascii="Helvetica" w:hAnsi="Helvetica" w:cs="Helvetica"/>
          <w:color w:val="666666"/>
          <w:kern w:val="0"/>
          <w:szCs w:val="21"/>
        </w:rPr>
        <w:lastRenderedPageBreak/>
        <w:t>评价机制，深入开展党性教育和能力培训，不断提高政治判断力、政治领悟力、政治执行力，加大人才拦蓄力度，夯实学校发展基础。四是强化政治要求，以内控体系建设为抓手，完善学校廉政风险防控机制，深入推进纪检监察体制改革，一体推进</w:t>
      </w:r>
      <w:r w:rsidRPr="004F3CAC">
        <w:rPr>
          <w:rFonts w:ascii="Helvetica" w:hAnsi="Helvetica" w:cs="Helvetica"/>
          <w:color w:val="666666"/>
          <w:kern w:val="0"/>
          <w:szCs w:val="21"/>
        </w:rPr>
        <w:t>“</w:t>
      </w:r>
      <w:r w:rsidRPr="004F3CAC">
        <w:rPr>
          <w:rFonts w:ascii="Helvetica" w:hAnsi="Helvetica" w:cs="Helvetica"/>
          <w:color w:val="666666"/>
          <w:kern w:val="0"/>
          <w:szCs w:val="21"/>
        </w:rPr>
        <w:t>不敢腐、不能腐、不想腐</w:t>
      </w:r>
      <w:r w:rsidRPr="004F3CAC">
        <w:rPr>
          <w:rFonts w:ascii="Helvetica" w:hAnsi="Helvetica" w:cs="Helvetica"/>
          <w:color w:val="666666"/>
          <w:kern w:val="0"/>
          <w:szCs w:val="21"/>
        </w:rPr>
        <w:t>”</w:t>
      </w:r>
      <w:r w:rsidRPr="004F3CAC">
        <w:rPr>
          <w:rFonts w:ascii="Helvetica" w:hAnsi="Helvetica" w:cs="Helvetica"/>
          <w:color w:val="666666"/>
          <w:kern w:val="0"/>
          <w:szCs w:val="21"/>
        </w:rPr>
        <w:t>，坚持正风</w:t>
      </w:r>
      <w:proofErr w:type="gramStart"/>
      <w:r w:rsidRPr="004F3CAC">
        <w:rPr>
          <w:rFonts w:ascii="Helvetica" w:hAnsi="Helvetica" w:cs="Helvetica"/>
          <w:color w:val="666666"/>
          <w:kern w:val="0"/>
          <w:szCs w:val="21"/>
        </w:rPr>
        <w:t>肃</w:t>
      </w:r>
      <w:proofErr w:type="gramEnd"/>
      <w:r w:rsidRPr="004F3CAC">
        <w:rPr>
          <w:rFonts w:ascii="Helvetica" w:hAnsi="Helvetica" w:cs="Helvetica"/>
          <w:color w:val="666666"/>
          <w:kern w:val="0"/>
          <w:szCs w:val="21"/>
        </w:rPr>
        <w:t>纪</w:t>
      </w:r>
      <w:proofErr w:type="gramStart"/>
      <w:r w:rsidRPr="004F3CAC">
        <w:rPr>
          <w:rFonts w:ascii="Helvetica" w:hAnsi="Helvetica" w:cs="Helvetica"/>
          <w:color w:val="666666"/>
          <w:kern w:val="0"/>
          <w:szCs w:val="21"/>
        </w:rPr>
        <w:t>不</w:t>
      </w:r>
      <w:proofErr w:type="gramEnd"/>
      <w:r w:rsidRPr="004F3CAC">
        <w:rPr>
          <w:rFonts w:ascii="Helvetica" w:hAnsi="Helvetica" w:cs="Helvetica"/>
          <w:color w:val="666666"/>
          <w:kern w:val="0"/>
          <w:szCs w:val="21"/>
        </w:rPr>
        <w:t>停步。五是压实政治责任，加强责任清单制度落地见效，加强考责问</w:t>
      </w:r>
      <w:proofErr w:type="gramStart"/>
      <w:r w:rsidRPr="004F3CAC">
        <w:rPr>
          <w:rFonts w:ascii="Helvetica" w:hAnsi="Helvetica" w:cs="Helvetica"/>
          <w:color w:val="666666"/>
          <w:kern w:val="0"/>
          <w:szCs w:val="21"/>
        </w:rPr>
        <w:t>责</w:t>
      </w:r>
      <w:proofErr w:type="gramEnd"/>
      <w:r w:rsidRPr="004F3CAC">
        <w:rPr>
          <w:rFonts w:ascii="Helvetica" w:hAnsi="Helvetica" w:cs="Helvetica"/>
          <w:color w:val="666666"/>
          <w:kern w:val="0"/>
          <w:szCs w:val="21"/>
        </w:rPr>
        <w:t>制度设计，深化细化</w:t>
      </w:r>
      <w:r w:rsidRPr="004F3CAC">
        <w:rPr>
          <w:rFonts w:ascii="Helvetica" w:hAnsi="Helvetica" w:cs="Helvetica"/>
          <w:color w:val="666666"/>
          <w:kern w:val="0"/>
          <w:szCs w:val="21"/>
        </w:rPr>
        <w:t>“</w:t>
      </w:r>
      <w:r w:rsidRPr="004F3CAC">
        <w:rPr>
          <w:rFonts w:ascii="Helvetica" w:hAnsi="Helvetica" w:cs="Helvetica"/>
          <w:color w:val="666666"/>
          <w:kern w:val="0"/>
          <w:szCs w:val="21"/>
        </w:rPr>
        <w:t>四责协同</w:t>
      </w:r>
      <w:r w:rsidRPr="004F3CAC">
        <w:rPr>
          <w:rFonts w:ascii="Helvetica" w:hAnsi="Helvetica" w:cs="Helvetica"/>
          <w:color w:val="666666"/>
          <w:kern w:val="0"/>
          <w:szCs w:val="21"/>
        </w:rPr>
        <w:t>”</w:t>
      </w:r>
      <w:r w:rsidRPr="004F3CAC">
        <w:rPr>
          <w:rFonts w:ascii="Helvetica" w:hAnsi="Helvetica" w:cs="Helvetica"/>
          <w:color w:val="666666"/>
          <w:kern w:val="0"/>
          <w:szCs w:val="21"/>
        </w:rPr>
        <w:t>机制，推动各方责任归位到位、各级干部担当作为。</w:t>
      </w:r>
    </w:p>
    <w:p w:rsidR="004F3CAC" w:rsidRPr="004F3CAC" w:rsidRDefault="004F3CAC" w:rsidP="004F3CAC">
      <w:pPr>
        <w:widowControl/>
        <w:shd w:val="clear" w:color="auto" w:fill="FFFFFF"/>
        <w:spacing w:after="90" w:line="390" w:lineRule="atLeast"/>
        <w:ind w:firstLine="480"/>
        <w:jc w:val="center"/>
        <w:rPr>
          <w:rFonts w:ascii="Helvetica" w:hAnsi="Helvetica" w:cs="Helvetica"/>
          <w:color w:val="666666"/>
          <w:kern w:val="0"/>
          <w:szCs w:val="21"/>
        </w:rPr>
      </w:pPr>
      <w:r>
        <w:rPr>
          <w:rFonts w:ascii="Helvetica" w:hAnsi="Helvetica" w:cs="Helvetica"/>
          <w:noProof/>
          <w:color w:val="666666"/>
          <w:kern w:val="0"/>
          <w:szCs w:val="21"/>
        </w:rPr>
        <w:drawing>
          <wp:inline distT="0" distB="0" distL="0" distR="0">
            <wp:extent cx="6085205" cy="3429000"/>
            <wp:effectExtent l="0" t="0" r="0" b="0"/>
            <wp:docPr id="1" name="图片 1" descr="http://wzgl.shou.edu.cn/_upload/article/images/6b/9a/b8997b8f4c2f9db1fa71f9977dd0/a58999f7-d46c-49d4-9135-3054fe1e08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zgl.shou.edu.cn/_upload/article/images/6b/9a/b8997b8f4c2f9db1fa71f9977dd0/a58999f7-d46c-49d4-9135-3054fe1e088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20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CAC" w:rsidRPr="004F3CAC" w:rsidRDefault="004F3CAC" w:rsidP="004F3CAC">
      <w:pPr>
        <w:widowControl/>
        <w:shd w:val="clear" w:color="auto" w:fill="FFFFFF"/>
        <w:spacing w:after="90" w:line="390" w:lineRule="atLeast"/>
        <w:ind w:firstLine="480"/>
        <w:jc w:val="left"/>
        <w:rPr>
          <w:rFonts w:ascii="Helvetica" w:hAnsi="Helvetica" w:cs="Helvetica"/>
          <w:color w:val="666666"/>
          <w:kern w:val="0"/>
          <w:szCs w:val="21"/>
        </w:rPr>
      </w:pPr>
      <w:r w:rsidRPr="004F3CAC">
        <w:rPr>
          <w:rFonts w:ascii="Helvetica" w:hAnsi="Helvetica" w:cs="Helvetica"/>
          <w:color w:val="666666"/>
          <w:kern w:val="0"/>
          <w:szCs w:val="21"/>
        </w:rPr>
        <w:t>会上，</w:t>
      </w:r>
      <w:proofErr w:type="gramStart"/>
      <w:r w:rsidRPr="004F3CAC">
        <w:rPr>
          <w:rFonts w:ascii="Helvetica" w:hAnsi="Helvetica" w:cs="Helvetica"/>
          <w:color w:val="666666"/>
          <w:kern w:val="0"/>
          <w:szCs w:val="21"/>
        </w:rPr>
        <w:t>校纪委</w:t>
      </w:r>
      <w:proofErr w:type="gramEnd"/>
      <w:r w:rsidRPr="004F3CAC">
        <w:rPr>
          <w:rFonts w:ascii="Helvetica" w:hAnsi="Helvetica" w:cs="Helvetica"/>
          <w:color w:val="666666"/>
          <w:kern w:val="0"/>
          <w:szCs w:val="21"/>
        </w:rPr>
        <w:t>副书记陈江华对十九届中纪委五次全会、十一届市纪委五次全会精神作了传达，并通报了今年纪检监察工作重点。</w:t>
      </w:r>
    </w:p>
    <w:p w:rsidR="004F3CAC" w:rsidRPr="004F3CAC" w:rsidRDefault="004F3CAC" w:rsidP="004F3CAC">
      <w:pPr>
        <w:widowControl/>
        <w:shd w:val="clear" w:color="auto" w:fill="FFFFFF"/>
        <w:spacing w:after="90" w:line="390" w:lineRule="atLeast"/>
        <w:ind w:firstLine="480"/>
        <w:jc w:val="left"/>
        <w:rPr>
          <w:rFonts w:ascii="Helvetica" w:hAnsi="Helvetica" w:cs="Helvetica"/>
          <w:color w:val="666666"/>
          <w:kern w:val="0"/>
          <w:szCs w:val="21"/>
        </w:rPr>
      </w:pPr>
      <w:r w:rsidRPr="004F3CAC">
        <w:rPr>
          <w:rFonts w:ascii="Helvetica" w:hAnsi="Helvetica" w:cs="Helvetica"/>
          <w:color w:val="666666"/>
          <w:kern w:val="0"/>
          <w:szCs w:val="21"/>
        </w:rPr>
        <w:t> </w:t>
      </w:r>
    </w:p>
    <w:p w:rsidR="00C74B1B" w:rsidRPr="004F3CAC" w:rsidRDefault="00C74B1B"/>
    <w:sectPr w:rsidR="00C74B1B" w:rsidRPr="004F3C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8DC" w:rsidRDefault="004468DC" w:rsidP="004F3CAC">
      <w:r>
        <w:separator/>
      </w:r>
    </w:p>
  </w:endnote>
  <w:endnote w:type="continuationSeparator" w:id="0">
    <w:p w:rsidR="004468DC" w:rsidRDefault="004468DC" w:rsidP="004F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8DC" w:rsidRDefault="004468DC" w:rsidP="004F3CAC">
      <w:r>
        <w:separator/>
      </w:r>
    </w:p>
  </w:footnote>
  <w:footnote w:type="continuationSeparator" w:id="0">
    <w:p w:rsidR="004468DC" w:rsidRDefault="004468DC" w:rsidP="004F3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EE"/>
    <w:rsid w:val="004468DC"/>
    <w:rsid w:val="004F3CAC"/>
    <w:rsid w:val="007703C8"/>
    <w:rsid w:val="00953FEE"/>
    <w:rsid w:val="00A14A1E"/>
    <w:rsid w:val="00AD3B76"/>
    <w:rsid w:val="00C7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7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A14A1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4F3CA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14A1E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A14A1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F3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F3CA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F3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F3CAC"/>
    <w:rPr>
      <w:rFonts w:ascii="Times New Roman" w:eastAsia="宋体" w:hAnsi="Times New Roman" w:cs="Times New Roman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4F3CA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203854">
    <w:name w:val="c_203854"/>
    <w:basedOn w:val="a0"/>
    <w:rsid w:val="004F3CAC"/>
  </w:style>
  <w:style w:type="character" w:styleId="a6">
    <w:name w:val="Hyperlink"/>
    <w:basedOn w:val="a0"/>
    <w:uiPriority w:val="99"/>
    <w:semiHidden/>
    <w:unhideWhenUsed/>
    <w:rsid w:val="004F3CA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F3C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4F3CA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F3CA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7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A14A1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4F3CA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14A1E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A14A1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F3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F3CA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F3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F3CAC"/>
    <w:rPr>
      <w:rFonts w:ascii="Times New Roman" w:eastAsia="宋体" w:hAnsi="Times New Roman" w:cs="Times New Roman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4F3CA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203854">
    <w:name w:val="c_203854"/>
    <w:basedOn w:val="a0"/>
    <w:rsid w:val="004F3CAC"/>
  </w:style>
  <w:style w:type="character" w:styleId="a6">
    <w:name w:val="Hyperlink"/>
    <w:basedOn w:val="a0"/>
    <w:uiPriority w:val="99"/>
    <w:semiHidden/>
    <w:unhideWhenUsed/>
    <w:rsid w:val="004F3CA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F3C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4F3CA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F3C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ecampus.shou.edu.cn/web/guest/@V_URL%5bM:S6%5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admin-811A</dc:creator>
  <cp:keywords/>
  <dc:description/>
  <cp:lastModifiedBy>admin-811A</cp:lastModifiedBy>
  <cp:revision>2</cp:revision>
  <dcterms:created xsi:type="dcterms:W3CDTF">2021-12-16T08:57:00Z</dcterms:created>
  <dcterms:modified xsi:type="dcterms:W3CDTF">2021-12-16T08:57:00Z</dcterms:modified>
</cp:coreProperties>
</file>