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CB" w:rsidRPr="00CC7F33" w:rsidRDefault="00853ACB" w:rsidP="00853ACB">
      <w:pPr>
        <w:widowControl/>
        <w:jc w:val="center"/>
        <w:rPr>
          <w:rFonts w:ascii="宋体" w:hAnsi="宋体"/>
          <w:szCs w:val="21"/>
        </w:rPr>
      </w:pPr>
    </w:p>
    <w:p w:rsidR="00853ACB" w:rsidRPr="00CC7F33" w:rsidRDefault="00853ACB" w:rsidP="00853ACB">
      <w:pPr>
        <w:widowControl/>
        <w:jc w:val="center"/>
        <w:rPr>
          <w:rFonts w:ascii="宋体" w:hAnsi="宋体"/>
          <w:szCs w:val="21"/>
        </w:rPr>
      </w:pPr>
    </w:p>
    <w:p w:rsidR="00853ACB" w:rsidRPr="00565335" w:rsidRDefault="00853ACB" w:rsidP="00853ACB">
      <w:pPr>
        <w:spacing w:before="120" w:after="120"/>
        <w:jc w:val="center"/>
        <w:rPr>
          <w:rFonts w:ascii="楷体_GB2312" w:eastAsia="楷体_GB2312"/>
          <w:b/>
          <w:spacing w:val="-2"/>
          <w:sz w:val="20"/>
          <w:szCs w:val="20"/>
        </w:rPr>
      </w:pPr>
      <w:r w:rsidRPr="00565335">
        <w:rPr>
          <w:rFonts w:ascii="华文中宋" w:eastAsia="华文中宋" w:hint="eastAsia"/>
          <w:b/>
          <w:color w:val="FF0000"/>
          <w:spacing w:val="-2"/>
          <w:sz w:val="52"/>
        </w:rPr>
        <w:t>中 共 上 海 海 洋 大 学 委 员 会</w:t>
      </w:r>
    </w:p>
    <w:p w:rsidR="00853ACB" w:rsidRPr="004802BB" w:rsidRDefault="00853ACB" w:rsidP="00853ACB">
      <w:pPr>
        <w:widowControl/>
        <w:jc w:val="center"/>
        <w:rPr>
          <w:rFonts w:ascii="宋体" w:hAnsi="宋体"/>
          <w:szCs w:val="21"/>
        </w:rPr>
      </w:pPr>
    </w:p>
    <w:p w:rsidR="00853ACB" w:rsidRDefault="00853ACB" w:rsidP="00853ACB">
      <w:pPr>
        <w:widowControl/>
        <w:jc w:val="center"/>
        <w:rPr>
          <w:rFonts w:ascii="宋体" w:hAnsi="宋体"/>
          <w:szCs w:val="21"/>
        </w:rPr>
      </w:pPr>
    </w:p>
    <w:p w:rsidR="00853ACB" w:rsidRDefault="00853ACB" w:rsidP="00853ACB">
      <w:pPr>
        <w:widowControl/>
        <w:jc w:val="center"/>
        <w:rPr>
          <w:rFonts w:ascii="宋体" w:hAnsi="宋体"/>
          <w:szCs w:val="21"/>
        </w:rPr>
      </w:pPr>
    </w:p>
    <w:p w:rsidR="00853ACB" w:rsidRPr="00185248" w:rsidRDefault="00853ACB" w:rsidP="00853ACB">
      <w:pPr>
        <w:ind w:rightChars="175" w:right="368" w:firstLineChars="100" w:firstLine="320"/>
        <w:jc w:val="center"/>
        <w:rPr>
          <w:rFonts w:ascii="楷体" w:eastAsia="楷体" w:hAnsi="楷体"/>
          <w:sz w:val="32"/>
        </w:rPr>
      </w:pPr>
      <w:r>
        <w:rPr>
          <w:rFonts w:ascii="仿宋_GB2312" w:eastAsia="仿宋_GB2312" w:hint="eastAsia"/>
          <w:sz w:val="32"/>
        </w:rPr>
        <w:t>沪海洋委〔20</w:t>
      </w:r>
      <w:r>
        <w:rPr>
          <w:rFonts w:ascii="仿宋_GB2312" w:eastAsia="仿宋_GB2312"/>
          <w:sz w:val="32"/>
        </w:rPr>
        <w:t>23</w:t>
      </w:r>
      <w:r>
        <w:rPr>
          <w:rFonts w:ascii="仿宋_GB2312" w:eastAsia="仿宋_GB2312" w:hint="eastAsia"/>
          <w:sz w:val="32"/>
        </w:rPr>
        <w:t>〕</w:t>
      </w:r>
      <w:r>
        <w:rPr>
          <w:rFonts w:ascii="仿宋_GB2312" w:eastAsia="仿宋_GB2312"/>
          <w:sz w:val="32"/>
        </w:rPr>
        <w:t>1</w:t>
      </w:r>
      <w:r w:rsidR="00E77069">
        <w:rPr>
          <w:rFonts w:ascii="仿宋_GB2312" w:eastAsia="仿宋_GB2312"/>
          <w:sz w:val="32"/>
        </w:rPr>
        <w:t>3</w:t>
      </w:r>
      <w:r>
        <w:rPr>
          <w:rFonts w:ascii="仿宋_GB2312" w:eastAsia="仿宋_GB2312" w:hint="eastAsia"/>
          <w:sz w:val="32"/>
        </w:rPr>
        <w:t>号</w:t>
      </w:r>
    </w:p>
    <w:p w:rsidR="00853ACB" w:rsidRDefault="00853ACB" w:rsidP="00853ACB">
      <w:pPr>
        <w:tabs>
          <w:tab w:val="left" w:pos="567"/>
        </w:tabs>
        <w:spacing w:line="360" w:lineRule="exact"/>
        <w:jc w:val="center"/>
        <w:rPr>
          <w:rFonts w:ascii="仿宋_GB2312" w:eastAsia="仿宋_GB2312"/>
          <w:sz w:val="32"/>
        </w:rPr>
      </w:pPr>
      <w:r>
        <w:rPr>
          <w:rFonts w:ascii="宋体" w:hAnsi="宋体" w:cs="宋体"/>
          <w:noProof/>
          <w:kern w:val="0"/>
          <w:sz w:val="24"/>
        </w:rPr>
        <mc:AlternateContent>
          <mc:Choice Requires="wps">
            <w:drawing>
              <wp:anchor distT="0" distB="0" distL="114300" distR="114300" simplePos="0" relativeHeight="251659264" behindDoc="0" locked="0" layoutInCell="1" allowOverlap="1" wp14:anchorId="70B78925" wp14:editId="4C154731">
                <wp:simplePos x="0" y="0"/>
                <wp:positionH relativeFrom="column">
                  <wp:posOffset>0</wp:posOffset>
                </wp:positionH>
                <wp:positionV relativeFrom="paragraph">
                  <wp:posOffset>34792</wp:posOffset>
                </wp:positionV>
                <wp:extent cx="5678170" cy="0"/>
                <wp:effectExtent l="19050" t="23495" r="17780" b="1460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817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CADBA"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" strokecolor="red" strokeweight="2.25pt"/>
            </w:pict>
          </mc:Fallback>
        </mc:AlternateContent>
      </w:r>
    </w:p>
    <w:p w:rsidR="00853ACB" w:rsidRPr="003B4415" w:rsidRDefault="00853ACB" w:rsidP="00853ACB">
      <w:pPr>
        <w:tabs>
          <w:tab w:val="left" w:pos="567"/>
        </w:tabs>
        <w:spacing w:line="560" w:lineRule="exact"/>
        <w:jc w:val="center"/>
        <w:rPr>
          <w:rFonts w:ascii="仿宋_GB2312" w:eastAsia="仿宋_GB2312"/>
          <w:sz w:val="32"/>
        </w:rPr>
      </w:pPr>
    </w:p>
    <w:p w:rsidR="00853ACB" w:rsidRPr="00C21012" w:rsidRDefault="00853ACB" w:rsidP="00853ACB">
      <w:pPr>
        <w:tabs>
          <w:tab w:val="left" w:pos="567"/>
        </w:tabs>
        <w:spacing w:line="560" w:lineRule="exact"/>
        <w:jc w:val="center"/>
        <w:rPr>
          <w:rFonts w:ascii="仿宋_GB2312" w:eastAsia="仿宋_GB2312"/>
          <w:sz w:val="32"/>
        </w:rPr>
      </w:pPr>
    </w:p>
    <w:p w:rsidR="00E77069" w:rsidRPr="00E77069" w:rsidRDefault="00E77069" w:rsidP="00E77069">
      <w:pPr>
        <w:tabs>
          <w:tab w:val="left" w:pos="1800"/>
          <w:tab w:val="left" w:pos="1980"/>
        </w:tabs>
        <w:spacing w:line="480" w:lineRule="exact"/>
        <w:contextualSpacing/>
        <w:jc w:val="center"/>
        <w:rPr>
          <w:rFonts w:ascii="方正小标宋简体" w:eastAsia="方正小标宋简体" w:hAnsi="黑体" w:hint="eastAsia"/>
          <w:color w:val="000000"/>
          <w:sz w:val="72"/>
          <w:szCs w:val="28"/>
        </w:rPr>
      </w:pPr>
      <w:r w:rsidRPr="00E77069">
        <w:rPr>
          <w:rFonts w:ascii="方正小标宋简体" w:eastAsia="方正小标宋简体" w:hAnsi="黑体" w:hint="eastAsia"/>
          <w:color w:val="000000"/>
          <w:sz w:val="44"/>
          <w:shd w:val="clear" w:color="auto" w:fill="FFFFFF"/>
        </w:rPr>
        <w:t>关于印发《上海海洋大学关于进一步完善与党外代表人士联谊交友制度的实施意见》的通知</w:t>
      </w:r>
    </w:p>
    <w:p w:rsidR="00E77069" w:rsidRPr="00395D82" w:rsidRDefault="00E77069" w:rsidP="00E77069">
      <w:pPr>
        <w:tabs>
          <w:tab w:val="left" w:pos="1800"/>
          <w:tab w:val="left" w:pos="1980"/>
        </w:tabs>
        <w:spacing w:line="480" w:lineRule="exact"/>
        <w:contextualSpacing/>
        <w:rPr>
          <w:rFonts w:ascii="黑体" w:eastAsia="黑体" w:hAnsi="黑体"/>
          <w:color w:val="000000"/>
          <w:sz w:val="32"/>
          <w:szCs w:val="32"/>
        </w:rPr>
      </w:pPr>
    </w:p>
    <w:p w:rsidR="00E77069" w:rsidRPr="00E77069" w:rsidRDefault="00E77069" w:rsidP="00E77069">
      <w:pPr>
        <w:widowControl/>
        <w:spacing w:line="480" w:lineRule="exact"/>
        <w:contextualSpacing/>
        <w:rPr>
          <w:rFonts w:ascii="仿宋_GB2312" w:eastAsia="仿宋_GB2312" w:hAnsi="仿宋" w:hint="eastAsia"/>
          <w:color w:val="000000"/>
          <w:sz w:val="32"/>
          <w:szCs w:val="32"/>
        </w:rPr>
      </w:pPr>
      <w:r w:rsidRPr="00E77069">
        <w:rPr>
          <w:rFonts w:ascii="仿宋_GB2312" w:eastAsia="仿宋_GB2312" w:hAnsi="仿宋" w:hint="eastAsia"/>
          <w:color w:val="000000"/>
          <w:sz w:val="32"/>
          <w:szCs w:val="32"/>
        </w:rPr>
        <w:t>各党委、直属党支部：</w:t>
      </w:r>
    </w:p>
    <w:p w:rsidR="00E77069" w:rsidRPr="00E77069" w:rsidRDefault="00E77069" w:rsidP="00E77069">
      <w:pPr>
        <w:widowControl/>
        <w:spacing w:line="480" w:lineRule="exact"/>
        <w:ind w:firstLineChars="200" w:firstLine="640"/>
        <w:contextualSpacing/>
        <w:rPr>
          <w:rFonts w:ascii="仿宋_GB2312" w:eastAsia="仿宋_GB2312" w:hAnsi="仿宋" w:hint="eastAsia"/>
          <w:color w:val="000000"/>
          <w:sz w:val="32"/>
          <w:szCs w:val="32"/>
        </w:rPr>
      </w:pPr>
      <w:r w:rsidRPr="00E77069">
        <w:rPr>
          <w:rFonts w:ascii="仿宋_GB2312" w:eastAsia="仿宋_GB2312" w:hAnsi="仿宋" w:hint="eastAsia"/>
          <w:color w:val="000000"/>
          <w:sz w:val="32"/>
          <w:szCs w:val="32"/>
        </w:rPr>
        <w:t>根据《关于进一步完善与党外代表人士联谊交友制度的意见》（沪统组[2023]4号）的最新要求，学校党委对《上海海洋大学领导班子成员与党外代表人士联系交友制度的实施意见(试行)》（沪海洋委组〔2017〕14号）进行了修订。修订之后的《上海海洋大学关于进一步完善与党外代表人士联谊交友制度的实施意见》已经2023年6月1日第18次党委常委会审议通过，现予以印发，请遵照执行。</w:t>
      </w:r>
    </w:p>
    <w:p w:rsidR="00E77069" w:rsidRPr="00E77069" w:rsidRDefault="00E77069" w:rsidP="00E77069">
      <w:pPr>
        <w:widowControl/>
        <w:spacing w:line="480" w:lineRule="exact"/>
        <w:ind w:firstLineChars="200" w:firstLine="640"/>
        <w:contextualSpacing/>
        <w:rPr>
          <w:rFonts w:ascii="仿宋_GB2312" w:eastAsia="仿宋_GB2312" w:cs="Calibri" w:hint="eastAsia"/>
          <w:color w:val="000000"/>
          <w:sz w:val="32"/>
          <w:szCs w:val="32"/>
        </w:rPr>
      </w:pPr>
      <w:r w:rsidRPr="00E77069">
        <w:rPr>
          <w:rFonts w:ascii="仿宋_GB2312" w:eastAsia="仿宋_GB2312" w:hAnsi="仿宋" w:hint="eastAsia"/>
          <w:color w:val="000000"/>
          <w:sz w:val="32"/>
          <w:szCs w:val="32"/>
        </w:rPr>
        <w:t>特此通知。</w:t>
      </w:r>
      <w:r w:rsidRPr="00E77069">
        <w:rPr>
          <w:rFonts w:ascii="仿宋_GB2312" w:eastAsia="仿宋_GB2312" w:cs="Calibri" w:hint="eastAsia"/>
          <w:color w:val="000000"/>
          <w:sz w:val="32"/>
          <w:szCs w:val="32"/>
        </w:rPr>
        <w:t> </w:t>
      </w:r>
    </w:p>
    <w:p w:rsidR="00E77069" w:rsidRDefault="00E77069" w:rsidP="00E77069">
      <w:pPr>
        <w:widowControl/>
        <w:spacing w:line="480" w:lineRule="exact"/>
        <w:contextualSpacing/>
        <w:rPr>
          <w:rFonts w:ascii="仿宋_GB2312" w:eastAsia="仿宋_GB2312" w:cs="Calibri"/>
          <w:color w:val="000000"/>
          <w:sz w:val="32"/>
          <w:szCs w:val="32"/>
        </w:rPr>
      </w:pPr>
      <w:r>
        <w:rPr>
          <w:rFonts w:ascii="仿宋_GB2312" w:eastAsia="仿宋_GB2312" w:cs="Calibri"/>
          <w:color w:val="000000"/>
          <w:sz w:val="32"/>
          <w:szCs w:val="32"/>
        </w:rPr>
        <w:t xml:space="preserve"> </w:t>
      </w:r>
    </w:p>
    <w:p w:rsidR="00E77069" w:rsidRDefault="00E77069" w:rsidP="00E77069">
      <w:pPr>
        <w:widowControl/>
        <w:spacing w:line="480" w:lineRule="exact"/>
        <w:contextualSpacing/>
        <w:rPr>
          <w:rFonts w:ascii="仿宋_GB2312" w:eastAsia="仿宋_GB2312" w:cs="Calibri"/>
          <w:color w:val="000000"/>
          <w:sz w:val="32"/>
          <w:szCs w:val="32"/>
        </w:rPr>
      </w:pPr>
    </w:p>
    <w:p w:rsidR="00E77069" w:rsidRPr="00B946F8" w:rsidRDefault="00E77069" w:rsidP="00E77069">
      <w:pPr>
        <w:widowControl/>
        <w:spacing w:line="480" w:lineRule="exact"/>
        <w:ind w:firstLineChars="1300" w:firstLine="4160"/>
        <w:contextualSpacing/>
        <w:rPr>
          <w:rFonts w:ascii="仿宋_GB2312" w:eastAsia="仿宋_GB2312" w:cs="Calibri"/>
          <w:color w:val="000000"/>
          <w:sz w:val="32"/>
          <w:szCs w:val="32"/>
        </w:rPr>
      </w:pPr>
      <w:r w:rsidRPr="00B946F8">
        <w:rPr>
          <w:rFonts w:ascii="仿宋_GB2312" w:eastAsia="仿宋_GB2312" w:cs="Calibri" w:hint="eastAsia"/>
          <w:color w:val="000000"/>
          <w:sz w:val="32"/>
          <w:szCs w:val="32"/>
        </w:rPr>
        <w:t>中共上海海洋大学委员会</w:t>
      </w:r>
    </w:p>
    <w:p w:rsidR="00E77069" w:rsidRDefault="00E77069" w:rsidP="00E77069">
      <w:pPr>
        <w:widowControl/>
        <w:spacing w:line="480" w:lineRule="exact"/>
        <w:contextualSpacing/>
        <w:jc w:val="left"/>
        <w:rPr>
          <w:rFonts w:ascii="仿宋_GB2312" w:eastAsia="仿宋_GB2312" w:cs="Calibri"/>
          <w:color w:val="000000"/>
          <w:sz w:val="32"/>
          <w:szCs w:val="32"/>
        </w:rPr>
      </w:pPr>
      <w:r w:rsidRPr="00B946F8">
        <w:rPr>
          <w:rFonts w:ascii="仿宋_GB2312" w:eastAsia="仿宋_GB2312" w:cs="Calibri" w:hint="eastAsia"/>
          <w:color w:val="000000"/>
          <w:sz w:val="32"/>
          <w:szCs w:val="32"/>
        </w:rPr>
        <w:t>                                                    </w:t>
      </w:r>
      <w:r w:rsidRPr="00B946F8">
        <w:rPr>
          <w:rFonts w:ascii="仿宋_GB2312" w:eastAsia="仿宋_GB2312" w:cs="Calibri" w:hint="eastAsia"/>
          <w:color w:val="000000"/>
          <w:sz w:val="32"/>
          <w:szCs w:val="32"/>
        </w:rPr>
        <w:t xml:space="preserve"> </w:t>
      </w:r>
      <w:r w:rsidRPr="00B946F8">
        <w:rPr>
          <w:rFonts w:ascii="仿宋_GB2312" w:eastAsia="仿宋_GB2312" w:cs="Calibri" w:hint="eastAsia"/>
          <w:color w:val="000000"/>
          <w:sz w:val="32"/>
          <w:szCs w:val="32"/>
        </w:rPr>
        <w:t> </w:t>
      </w:r>
      <w:r w:rsidRPr="00B946F8">
        <w:rPr>
          <w:rFonts w:ascii="仿宋_GB2312" w:eastAsia="仿宋_GB2312" w:cs="Calibri" w:hint="eastAsia"/>
          <w:color w:val="000000"/>
          <w:sz w:val="32"/>
          <w:szCs w:val="32"/>
        </w:rPr>
        <w:t xml:space="preserve"> </w:t>
      </w:r>
      <w:r w:rsidRPr="00B946F8">
        <w:rPr>
          <w:rFonts w:ascii="仿宋_GB2312" w:eastAsia="仿宋_GB2312" w:cs="Calibri" w:hint="eastAsia"/>
          <w:color w:val="000000"/>
          <w:sz w:val="32"/>
          <w:szCs w:val="32"/>
        </w:rPr>
        <w:t> </w:t>
      </w:r>
      <w:r w:rsidRPr="00B946F8">
        <w:rPr>
          <w:rFonts w:ascii="仿宋_GB2312" w:eastAsia="仿宋_GB2312" w:cs="Calibri" w:hint="eastAsia"/>
          <w:color w:val="000000"/>
          <w:sz w:val="32"/>
          <w:szCs w:val="32"/>
        </w:rPr>
        <w:t xml:space="preserve"> </w:t>
      </w:r>
      <w:r w:rsidRPr="00B946F8">
        <w:rPr>
          <w:rFonts w:ascii="仿宋_GB2312" w:eastAsia="仿宋_GB2312" w:cs="Calibri" w:hint="eastAsia"/>
          <w:color w:val="000000"/>
          <w:sz w:val="32"/>
          <w:szCs w:val="32"/>
        </w:rPr>
        <w:t> </w:t>
      </w:r>
      <w:r>
        <w:rPr>
          <w:rFonts w:ascii="仿宋_GB2312" w:eastAsia="仿宋_GB2312" w:cs="Calibri"/>
          <w:color w:val="000000"/>
          <w:sz w:val="32"/>
          <w:szCs w:val="32"/>
        </w:rPr>
        <w:t xml:space="preserve"> </w:t>
      </w:r>
      <w:r w:rsidRPr="00B946F8">
        <w:rPr>
          <w:rFonts w:ascii="仿宋_GB2312" w:eastAsia="仿宋_GB2312" w:cs="Calibri" w:hint="eastAsia"/>
          <w:color w:val="000000"/>
          <w:sz w:val="32"/>
          <w:szCs w:val="32"/>
        </w:rPr>
        <w:t>  </w:t>
      </w:r>
      <w:r w:rsidRPr="00B946F8">
        <w:rPr>
          <w:rFonts w:ascii="仿宋_GB2312" w:eastAsia="仿宋_GB2312" w:cs="Calibri" w:hint="eastAsia"/>
          <w:color w:val="000000"/>
          <w:sz w:val="32"/>
          <w:szCs w:val="32"/>
        </w:rPr>
        <w:t>2023年</w:t>
      </w:r>
      <w:r>
        <w:rPr>
          <w:rFonts w:ascii="仿宋_GB2312" w:eastAsia="仿宋_GB2312" w:cs="Calibri"/>
          <w:color w:val="000000"/>
          <w:sz w:val="32"/>
          <w:szCs w:val="32"/>
        </w:rPr>
        <w:t>6</w:t>
      </w:r>
      <w:r w:rsidRPr="00B946F8">
        <w:rPr>
          <w:rFonts w:ascii="仿宋_GB2312" w:eastAsia="仿宋_GB2312" w:cs="Calibri" w:hint="eastAsia"/>
          <w:color w:val="000000"/>
          <w:sz w:val="32"/>
          <w:szCs w:val="32"/>
        </w:rPr>
        <w:t>月</w:t>
      </w:r>
      <w:r>
        <w:rPr>
          <w:rFonts w:ascii="仿宋_GB2312" w:eastAsia="仿宋_GB2312" w:cs="Calibri"/>
          <w:color w:val="000000"/>
          <w:sz w:val="32"/>
          <w:szCs w:val="32"/>
        </w:rPr>
        <w:t>19</w:t>
      </w:r>
      <w:r w:rsidRPr="00B946F8">
        <w:rPr>
          <w:rFonts w:ascii="仿宋_GB2312" w:eastAsia="仿宋_GB2312" w:cs="Calibri" w:hint="eastAsia"/>
          <w:color w:val="000000"/>
          <w:sz w:val="32"/>
          <w:szCs w:val="32"/>
        </w:rPr>
        <w:t>日</w:t>
      </w:r>
    </w:p>
    <w:p w:rsidR="00E77069" w:rsidRPr="00E77069" w:rsidRDefault="00E77069" w:rsidP="00E77069">
      <w:pPr>
        <w:widowControl/>
        <w:spacing w:line="560" w:lineRule="exact"/>
        <w:contextualSpacing/>
        <w:jc w:val="center"/>
        <w:rPr>
          <w:rFonts w:ascii="方正小标宋简体" w:eastAsia="方正小标宋简体" w:hAnsi="黑体" w:hint="eastAsia"/>
          <w:bCs/>
          <w:sz w:val="36"/>
          <w:szCs w:val="20"/>
        </w:rPr>
      </w:pPr>
      <w:r>
        <w:rPr>
          <w:rFonts w:ascii="仿宋_GB2312" w:eastAsia="仿宋_GB2312" w:cs="Calibri"/>
          <w:color w:val="000000"/>
          <w:sz w:val="32"/>
          <w:szCs w:val="32"/>
        </w:rPr>
        <w:br w:type="page"/>
      </w:r>
      <w:r w:rsidRPr="00E77069">
        <w:rPr>
          <w:rFonts w:ascii="方正小标宋简体" w:eastAsia="方正小标宋简体" w:hAnsi="黑体" w:hint="eastAsia"/>
          <w:bCs/>
          <w:sz w:val="44"/>
          <w:szCs w:val="20"/>
        </w:rPr>
        <w:lastRenderedPageBreak/>
        <w:t>上海海洋大学关于进一步完善与党外代表人士联谊交友制度的实施意见</w:t>
      </w:r>
    </w:p>
    <w:p w:rsidR="00E77069" w:rsidRDefault="00E77069" w:rsidP="00E77069">
      <w:pPr>
        <w:pStyle w:val="a7"/>
        <w:spacing w:before="0" w:beforeAutospacing="0" w:after="0" w:afterAutospacing="0" w:line="560" w:lineRule="exact"/>
        <w:ind w:right="17" w:firstLineChars="200" w:firstLine="420"/>
        <w:contextualSpacing/>
        <w:jc w:val="both"/>
        <w:rPr>
          <w:color w:val="000000"/>
          <w:sz w:val="21"/>
          <w:szCs w:val="18"/>
        </w:rPr>
      </w:pPr>
      <w:r>
        <w:rPr>
          <w:rFonts w:hint="eastAsia"/>
          <w:color w:val="000000"/>
          <w:sz w:val="21"/>
          <w:szCs w:val="18"/>
        </w:rPr>
        <w:t xml:space="preserve">                          　　</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仿宋" w:hint="eastAsia"/>
          <w:color w:val="000000"/>
          <w:sz w:val="32"/>
          <w:szCs w:val="30"/>
        </w:rPr>
        <w:t>为全面贯彻落实《中国共产党统一战线工作条例》《中共中央统战部、中共教育部党组关于加强新形势下高校统一战线工作的意见》《关于进一步完善与党外代表人士联谊交友制度的意见》等精神，切实加强同党外代表人士团结联系，调动和发挥党外人士在学校发展改革中的主动性、积极性和创造性，做好党外人士发现、培养、使用和管理，推进统战工作的制度化、规范化，现制定校党委领导班子成员与党外代表人士联谊交友制度的实施意见。</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黑体" w:eastAsia="黑体" w:hAnsi="黑体" w:hint="eastAsia"/>
          <w:color w:val="000000"/>
          <w:sz w:val="32"/>
          <w:szCs w:val="30"/>
        </w:rPr>
      </w:pPr>
      <w:r w:rsidRPr="00E77069">
        <w:rPr>
          <w:rFonts w:ascii="黑体" w:eastAsia="黑体" w:hAnsi="黑体" w:hint="eastAsia"/>
          <w:color w:val="000000"/>
          <w:sz w:val="32"/>
          <w:szCs w:val="30"/>
        </w:rPr>
        <w:t>一、重要意义</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仿宋" w:hint="eastAsia"/>
          <w:color w:val="000000"/>
          <w:sz w:val="32"/>
          <w:szCs w:val="30"/>
        </w:rPr>
        <w:t>与党外代表人士联谊交友，是我们党长期形成的优良传统，是统战工作的重要内容和重要方式。加强党员领导干部与党外代表人士联谊</w:t>
      </w:r>
      <w:bookmarkStart w:id="0" w:name="_GoBack"/>
      <w:bookmarkEnd w:id="0"/>
      <w:r w:rsidRPr="00E77069">
        <w:rPr>
          <w:rFonts w:ascii="仿宋_GB2312" w:eastAsia="仿宋_GB2312" w:hAnsi="仿宋" w:hint="eastAsia"/>
          <w:color w:val="000000"/>
          <w:sz w:val="32"/>
          <w:szCs w:val="30"/>
        </w:rPr>
        <w:t>交友，有利于增进共识、加强团结、凝聚人心、汇聚理想；有利于广泛听取各方面真实情况和意见，推动决策的科学化、民主化；有利于加强思想政治引领，推动党外代表人士更好地围绕中心，服务大局。</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黑体" w:eastAsia="黑体" w:hAnsi="黑体" w:hint="eastAsia"/>
          <w:color w:val="000000"/>
          <w:sz w:val="32"/>
          <w:szCs w:val="30"/>
        </w:rPr>
      </w:pPr>
      <w:r w:rsidRPr="00E77069">
        <w:rPr>
          <w:rFonts w:ascii="黑体" w:eastAsia="黑体" w:hAnsi="黑体" w:hint="eastAsia"/>
          <w:color w:val="000000"/>
          <w:sz w:val="32"/>
          <w:szCs w:val="30"/>
        </w:rPr>
        <w:t>二、工作原则</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仿宋" w:hint="eastAsia"/>
          <w:color w:val="000000"/>
          <w:sz w:val="32"/>
          <w:szCs w:val="30"/>
        </w:rPr>
        <w:t>坚持原则性，立足根本利益和共同目标，维护团结合作的政治基础；注重平等性，发扬民主作风，创造宽松和谐的氛围；体</w:t>
      </w:r>
      <w:r w:rsidRPr="00E77069">
        <w:rPr>
          <w:rFonts w:ascii="仿宋_GB2312" w:eastAsia="仿宋_GB2312" w:hAnsi="仿宋" w:hint="eastAsia"/>
          <w:color w:val="000000"/>
          <w:sz w:val="32"/>
          <w:szCs w:val="30"/>
        </w:rPr>
        <w:lastRenderedPageBreak/>
        <w:t>现包容性，尊重彼此差异，照顾同盟者利益；保持连续性，持之以恒、耐心细致，不断增进感情、升华友谊。</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黑体" w:eastAsia="黑体" w:hAnsi="黑体" w:hint="eastAsia"/>
          <w:color w:val="000000"/>
          <w:sz w:val="32"/>
          <w:szCs w:val="30"/>
        </w:rPr>
      </w:pPr>
      <w:r w:rsidRPr="00E77069">
        <w:rPr>
          <w:rFonts w:ascii="黑体" w:eastAsia="黑体" w:hAnsi="黑体" w:hint="eastAsia"/>
          <w:color w:val="000000"/>
          <w:sz w:val="32"/>
          <w:szCs w:val="30"/>
        </w:rPr>
        <w:t>三、任务目标</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仿宋" w:hint="eastAsia"/>
          <w:color w:val="000000"/>
          <w:sz w:val="32"/>
          <w:szCs w:val="30"/>
        </w:rPr>
        <w:t>要发挥联谊交友的引导作用，宣传党的方针政策，使党外代表人士更加深入准确理解党的主张；发挥联谊交友的沟通作用，掌握思想动态，听取党外代表人士意见建议；发挥联谊交友的纽带作用，增强相互信任和感情，不断巩固党与党外人士的联盟；发挥联谊交友的推进作用，引导党外代表人士不断自我提升，更好发挥作用。</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黑体" w:eastAsia="黑体" w:hAnsi="黑体" w:hint="eastAsia"/>
          <w:color w:val="000000"/>
          <w:sz w:val="32"/>
          <w:szCs w:val="30"/>
        </w:rPr>
      </w:pPr>
      <w:r w:rsidRPr="00E77069">
        <w:rPr>
          <w:rFonts w:ascii="黑体" w:eastAsia="黑体" w:hAnsi="黑体" w:hint="eastAsia"/>
          <w:color w:val="000000"/>
          <w:sz w:val="32"/>
          <w:szCs w:val="30"/>
        </w:rPr>
        <w:t>四、对象范围</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b/>
          <w:bCs/>
          <w:color w:val="000000"/>
          <w:sz w:val="32"/>
          <w:szCs w:val="30"/>
        </w:rPr>
      </w:pPr>
      <w:r w:rsidRPr="00E77069">
        <w:rPr>
          <w:rFonts w:ascii="仿宋_GB2312" w:eastAsia="仿宋_GB2312" w:hAnsi="仿宋" w:hint="eastAsia"/>
          <w:color w:val="000000"/>
          <w:sz w:val="32"/>
          <w:szCs w:val="30"/>
        </w:rPr>
        <w:t>（一）参加联谊交友的党员领导干部一般为学校党委领导班子成员。</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仿宋" w:hint="eastAsia"/>
          <w:color w:val="000000"/>
          <w:sz w:val="32"/>
          <w:szCs w:val="30"/>
        </w:rPr>
        <w:t>（二）联谊交友的对象一般为有较大影响力的统一战线各领域代表人士，主要包括：</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仿宋" w:hint="eastAsia"/>
          <w:color w:val="000000"/>
          <w:sz w:val="32"/>
          <w:szCs w:val="30"/>
        </w:rPr>
        <w:t>1．各级人大代表和政协委员中的党外人士；</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仿宋" w:hint="eastAsia"/>
          <w:color w:val="000000"/>
          <w:sz w:val="32"/>
          <w:szCs w:val="30"/>
        </w:rPr>
        <w:t>2．市政府参事、市文史研究馆馆员中的党外人士；</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仿宋" w:hint="eastAsia"/>
          <w:color w:val="000000"/>
          <w:sz w:val="32"/>
          <w:szCs w:val="30"/>
        </w:rPr>
        <w:t>3. 担任处级（含相当于）领导职务的党外干部，被列为重点培养对象的党外代表人士；</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仿宋" w:hint="eastAsia"/>
          <w:color w:val="000000"/>
          <w:sz w:val="32"/>
          <w:szCs w:val="30"/>
        </w:rPr>
        <w:t>4. 在民主党派市委担任委员以上职务的党外人士和担任民主党派校委员会（支部）正副主委的人士；</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仿宋" w:hint="eastAsia"/>
          <w:color w:val="000000"/>
          <w:sz w:val="32"/>
          <w:szCs w:val="30"/>
        </w:rPr>
        <w:t>5. 归侨、侨眷、港澳台同胞及眷属中的代表人士；</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仿宋" w:hint="eastAsia"/>
          <w:color w:val="000000"/>
          <w:sz w:val="32"/>
          <w:szCs w:val="30"/>
        </w:rPr>
        <w:t>6．有较高知名度的党外学术带头人、领军人物、青年学者；</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仿宋" w:hint="eastAsia"/>
          <w:color w:val="000000"/>
          <w:sz w:val="32"/>
          <w:szCs w:val="30"/>
        </w:rPr>
        <w:lastRenderedPageBreak/>
        <w:t>7. 已从工作岗位上退下来，仍有较大影响力的党外人士；</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仿宋" w:hint="eastAsia"/>
          <w:color w:val="000000"/>
          <w:sz w:val="32"/>
          <w:szCs w:val="30"/>
        </w:rPr>
        <w:t>8．其他需联谊交友的党外人士。</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黑体" w:eastAsia="黑体" w:hAnsi="黑体" w:hint="eastAsia"/>
          <w:color w:val="000000"/>
          <w:sz w:val="32"/>
          <w:szCs w:val="30"/>
        </w:rPr>
      </w:pPr>
      <w:r w:rsidRPr="00E77069">
        <w:rPr>
          <w:rFonts w:ascii="黑体" w:eastAsia="黑体" w:hAnsi="黑体" w:hint="eastAsia"/>
          <w:color w:val="000000"/>
          <w:sz w:val="32"/>
          <w:szCs w:val="30"/>
        </w:rPr>
        <w:t>五、方式内容</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b/>
          <w:color w:val="000000"/>
          <w:sz w:val="32"/>
          <w:szCs w:val="30"/>
        </w:rPr>
      </w:pPr>
      <w:r w:rsidRPr="00E77069">
        <w:rPr>
          <w:rFonts w:ascii="仿宋_GB2312" w:eastAsia="仿宋_GB2312" w:hAnsi="楷体" w:hint="eastAsia"/>
          <w:color w:val="000000"/>
          <w:sz w:val="32"/>
          <w:szCs w:val="30"/>
        </w:rPr>
        <w:t>（一）谈心谈话。</w:t>
      </w:r>
      <w:r w:rsidRPr="00E77069">
        <w:rPr>
          <w:rFonts w:ascii="仿宋_GB2312" w:eastAsia="仿宋_GB2312" w:hAnsi="仿宋" w:hint="eastAsia"/>
          <w:color w:val="000000"/>
          <w:sz w:val="32"/>
          <w:szCs w:val="30"/>
        </w:rPr>
        <w:t>积极宣传党的思想、路线、方针和政策，通报有关重点工作和重大决策；了解和掌握联系对象的思想动态，针对他们普遍关心的重点、热点问题，交换看法，做深入细致的思想政治工作。对党外代表人士任职期间有良好表现和立功受奖等，给予肯定和奖励；对党外代表人士在思想作风、工作作风和廉洁自律等方面出现倾向性、苗头性问题，及时提醒帮助。</w:t>
      </w:r>
      <w:r w:rsidRPr="00E77069">
        <w:rPr>
          <w:rFonts w:ascii="仿宋_GB2312" w:eastAsia="仿宋_GB2312" w:hAnsi="黑体" w:hint="eastAsia"/>
          <w:b/>
          <w:color w:val="000000"/>
          <w:sz w:val="32"/>
          <w:szCs w:val="30"/>
        </w:rPr>
        <w:t>原则上每年与负责联系的党外代表人士谈心谈话不少于2次。</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楷体" w:hint="eastAsia"/>
          <w:color w:val="000000"/>
          <w:sz w:val="32"/>
          <w:szCs w:val="30"/>
        </w:rPr>
        <w:t>（二）看望慰问。</w:t>
      </w:r>
      <w:r w:rsidRPr="00E77069">
        <w:rPr>
          <w:rFonts w:ascii="仿宋_GB2312" w:eastAsia="仿宋_GB2312" w:hAnsi="仿宋" w:hint="eastAsia"/>
          <w:color w:val="000000"/>
          <w:sz w:val="32"/>
          <w:szCs w:val="30"/>
        </w:rPr>
        <w:t>在元旦、春节、中秋等重要传统节日，以及党外代表人士生病住院或遇到其他困难时，主动加强沟通交流，致以适当问候或通过看望慰问给予关心帮助。</w:t>
      </w:r>
      <w:r w:rsidRPr="00E77069">
        <w:rPr>
          <w:rFonts w:ascii="仿宋_GB2312" w:eastAsia="仿宋_GB2312" w:hAnsi="黑体" w:hint="eastAsia"/>
          <w:b/>
          <w:color w:val="000000"/>
          <w:sz w:val="32"/>
          <w:szCs w:val="30"/>
        </w:rPr>
        <w:t>原则上每年到党外代表人士工作单位或住所走访看望不少于1次，</w:t>
      </w:r>
      <w:r w:rsidRPr="00E77069">
        <w:rPr>
          <w:rFonts w:ascii="仿宋_GB2312" w:eastAsia="仿宋_GB2312" w:hAnsi="仿宋" w:hint="eastAsia"/>
          <w:color w:val="000000"/>
          <w:sz w:val="32"/>
          <w:szCs w:val="30"/>
        </w:rPr>
        <w:t>了解实际情况，听取工作建议，及时帮助他们反映和解决存在的问题和困难。</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楷体" w:hint="eastAsia"/>
          <w:color w:val="000000"/>
          <w:sz w:val="32"/>
          <w:szCs w:val="30"/>
        </w:rPr>
        <w:t>（三）学习考察。</w:t>
      </w:r>
      <w:r w:rsidRPr="00E77069">
        <w:rPr>
          <w:rFonts w:ascii="仿宋_GB2312" w:eastAsia="仿宋_GB2312" w:hAnsi="仿宋" w:hint="eastAsia"/>
          <w:color w:val="000000"/>
          <w:sz w:val="32"/>
          <w:szCs w:val="30"/>
        </w:rPr>
        <w:t>组织党外代表人士就有关经济社会发展情况等开展学习考察，邀请党外代表人士就共同关心的事项进行交流座谈，沟通情况，听取意见，促成共识。</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黑体" w:hint="eastAsia"/>
          <w:color w:val="000000"/>
          <w:sz w:val="32"/>
          <w:szCs w:val="30"/>
        </w:rPr>
      </w:pPr>
      <w:r w:rsidRPr="00E77069">
        <w:rPr>
          <w:rFonts w:ascii="仿宋_GB2312" w:eastAsia="仿宋_GB2312" w:hAnsi="楷体" w:hint="eastAsia"/>
          <w:color w:val="000000"/>
          <w:sz w:val="32"/>
          <w:szCs w:val="30"/>
        </w:rPr>
        <w:t>（四）组织邀请参加有关活动。</w:t>
      </w:r>
      <w:r w:rsidRPr="00E77069">
        <w:rPr>
          <w:rFonts w:ascii="仿宋_GB2312" w:eastAsia="仿宋_GB2312" w:hAnsi="仿宋" w:hint="eastAsia"/>
          <w:color w:val="000000"/>
          <w:sz w:val="32"/>
          <w:szCs w:val="30"/>
        </w:rPr>
        <w:t>积极拓展联谊平台，搭建交友载体，丰富联谊交友形式，通过组织培训、论坛、沙龙、茶叙等活动，加强交流，密切联系，增进感情。</w:t>
      </w:r>
      <w:r w:rsidRPr="00E77069">
        <w:rPr>
          <w:rFonts w:ascii="仿宋_GB2312" w:eastAsia="仿宋_GB2312" w:hAnsi="黑体" w:hint="eastAsia"/>
          <w:b/>
          <w:color w:val="000000"/>
          <w:sz w:val="32"/>
          <w:szCs w:val="30"/>
        </w:rPr>
        <w:t>邀请和推荐党外代表人士参加相关重要会议活动等原则上每年不少于1次。</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仿宋" w:hint="eastAsia"/>
          <w:color w:val="000000"/>
          <w:sz w:val="32"/>
          <w:szCs w:val="30"/>
        </w:rPr>
        <w:lastRenderedPageBreak/>
        <w:t>联谊交友要注重平时交流，通过电话、短信、微信等方式加强沟通。</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黑体" w:eastAsia="黑体" w:hAnsi="黑体" w:hint="eastAsia"/>
          <w:color w:val="000000"/>
          <w:sz w:val="32"/>
          <w:szCs w:val="30"/>
        </w:rPr>
      </w:pPr>
      <w:r w:rsidRPr="00E77069">
        <w:rPr>
          <w:rFonts w:ascii="黑体" w:eastAsia="黑体" w:hAnsi="黑体" w:hint="eastAsia"/>
          <w:color w:val="000000"/>
          <w:sz w:val="32"/>
          <w:szCs w:val="30"/>
        </w:rPr>
        <w:t>六、工作要求</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楷体" w:hint="eastAsia"/>
          <w:color w:val="000000"/>
          <w:sz w:val="32"/>
          <w:szCs w:val="30"/>
        </w:rPr>
        <w:t>（一）加强组织领导。</w:t>
      </w:r>
      <w:r w:rsidRPr="00E77069">
        <w:rPr>
          <w:rFonts w:ascii="仿宋_GB2312" w:eastAsia="仿宋_GB2312" w:hAnsi="仿宋" w:hint="eastAsia"/>
          <w:color w:val="000000"/>
          <w:sz w:val="32"/>
          <w:szCs w:val="30"/>
        </w:rPr>
        <w:t>开展联谊交友工作是学校党委贯彻“四个带头”和落实统战工作责任制的重要内容，要把联谊交友与党外代表人士的发现、培养、使用、管理等环节进门结合起来。要结合各自实际，制定切实可行的工作方案、列出名单，明确责任。</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楷体" w:hint="eastAsia"/>
          <w:color w:val="000000"/>
          <w:sz w:val="32"/>
          <w:szCs w:val="30"/>
        </w:rPr>
        <w:t>（二）确定结对方案。</w:t>
      </w:r>
      <w:r w:rsidRPr="00E77069">
        <w:rPr>
          <w:rFonts w:ascii="仿宋_GB2312" w:eastAsia="仿宋_GB2312" w:hAnsi="仿宋" w:hint="eastAsia"/>
          <w:color w:val="000000"/>
          <w:sz w:val="32"/>
          <w:szCs w:val="30"/>
        </w:rPr>
        <w:t>按照与党员领导干部分管领域工作相结合、与党外代表人士岗位特点相结合、与民主党派特色相结合的要求，每名党员领导干部在广交党外朋友的基础上，深交2-3名党外代表人士。结对名单征求党员领导干部意见后，由学校党委集体研究决定。联谊交友结对名单每年要根据双方情况做适当调整，并报上级统战部门备案。（见附件1）</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楷体" w:hint="eastAsia"/>
          <w:color w:val="000000"/>
          <w:sz w:val="32"/>
          <w:szCs w:val="30"/>
        </w:rPr>
        <w:t>（三）及时反馈信息。</w:t>
      </w:r>
      <w:r w:rsidRPr="00E77069">
        <w:rPr>
          <w:rFonts w:ascii="仿宋_GB2312" w:eastAsia="仿宋_GB2312" w:hAnsi="仿宋" w:hint="eastAsia"/>
          <w:color w:val="000000"/>
          <w:sz w:val="32"/>
          <w:szCs w:val="30"/>
        </w:rPr>
        <w:t>党员领导干部要及时将负责联系的党外代表人士的思想动态、意见建议和重要情况向统战部门反馈，并于每年年底填写年度联谊交友工作情况表（见附件2），送统战部门汇总。</w:t>
      </w:r>
    </w:p>
    <w:p w:rsidR="00E77069" w:rsidRPr="00E77069" w:rsidRDefault="00E77069" w:rsidP="00E77069">
      <w:pPr>
        <w:pStyle w:val="a7"/>
        <w:spacing w:before="0" w:beforeAutospacing="0" w:after="0" w:afterAutospacing="0" w:line="560" w:lineRule="exact"/>
        <w:ind w:right="17" w:firstLineChars="200" w:firstLine="640"/>
        <w:contextualSpacing/>
        <w:jc w:val="both"/>
        <w:rPr>
          <w:rFonts w:ascii="仿宋_GB2312" w:eastAsia="仿宋_GB2312" w:hAnsi="仿宋" w:hint="eastAsia"/>
          <w:color w:val="000000"/>
          <w:sz w:val="32"/>
          <w:szCs w:val="30"/>
        </w:rPr>
      </w:pPr>
      <w:r w:rsidRPr="00E77069">
        <w:rPr>
          <w:rFonts w:ascii="仿宋_GB2312" w:eastAsia="仿宋_GB2312" w:hAnsi="楷体" w:hint="eastAsia"/>
          <w:color w:val="000000"/>
          <w:sz w:val="32"/>
          <w:szCs w:val="30"/>
        </w:rPr>
        <w:t>（四）加强监督检查。</w:t>
      </w:r>
      <w:r w:rsidRPr="00E77069">
        <w:rPr>
          <w:rFonts w:ascii="仿宋_GB2312" w:eastAsia="仿宋_GB2312" w:hAnsi="仿宋" w:hint="eastAsia"/>
          <w:color w:val="000000"/>
          <w:sz w:val="32"/>
          <w:szCs w:val="30"/>
        </w:rPr>
        <w:t>将党员领导干部开展联谊交友情况列入领导干部年度述职内容，作为年度考核的重要参考。联谊交友工作由各级统战部门负责监督检查。</w:t>
      </w:r>
    </w:p>
    <w:p w:rsidR="00E77069" w:rsidRPr="007F1FDC" w:rsidRDefault="00E77069" w:rsidP="00E77069">
      <w:pPr>
        <w:pStyle w:val="a7"/>
        <w:spacing w:before="0" w:beforeAutospacing="0" w:after="0" w:afterAutospacing="0" w:line="560" w:lineRule="exact"/>
        <w:ind w:right="17" w:firstLine="612"/>
        <w:contextualSpacing/>
        <w:jc w:val="both"/>
        <w:rPr>
          <w:rFonts w:ascii="仿宋" w:eastAsia="仿宋" w:hAnsi="仿宋"/>
          <w:color w:val="000000"/>
          <w:sz w:val="32"/>
          <w:szCs w:val="30"/>
        </w:rPr>
      </w:pPr>
      <w:r w:rsidRPr="001E58E6">
        <w:rPr>
          <w:rFonts w:ascii="楷体" w:eastAsia="楷体" w:hAnsi="楷体" w:hint="eastAsia"/>
          <w:color w:val="000000"/>
          <w:sz w:val="32"/>
          <w:szCs w:val="30"/>
        </w:rPr>
        <w:lastRenderedPageBreak/>
        <w:t>（五）</w:t>
      </w:r>
      <w:r>
        <w:rPr>
          <w:rFonts w:ascii="楷体" w:eastAsia="楷体" w:hAnsi="楷体" w:hint="eastAsia"/>
          <w:color w:val="000000"/>
          <w:sz w:val="32"/>
          <w:szCs w:val="30"/>
        </w:rPr>
        <w:t>开展</w:t>
      </w:r>
      <w:r w:rsidRPr="001E58E6">
        <w:rPr>
          <w:rFonts w:ascii="楷体" w:eastAsia="楷体" w:hAnsi="楷体" w:hint="eastAsia"/>
          <w:color w:val="000000"/>
          <w:sz w:val="32"/>
          <w:szCs w:val="30"/>
        </w:rPr>
        <w:t>经验推广。</w:t>
      </w:r>
      <w:r>
        <w:rPr>
          <w:rFonts w:ascii="仿宋" w:eastAsia="仿宋" w:hAnsi="仿宋" w:hint="eastAsia"/>
          <w:color w:val="000000"/>
          <w:sz w:val="32"/>
          <w:szCs w:val="30"/>
        </w:rPr>
        <w:t>学校党委</w:t>
      </w:r>
      <w:r w:rsidRPr="007F1FDC">
        <w:rPr>
          <w:rFonts w:ascii="仿宋" w:eastAsia="仿宋" w:hAnsi="仿宋" w:hint="eastAsia"/>
          <w:color w:val="000000"/>
          <w:sz w:val="32"/>
          <w:szCs w:val="30"/>
        </w:rPr>
        <w:t>在总结校领导班子成员与党外</w:t>
      </w:r>
      <w:r>
        <w:rPr>
          <w:rFonts w:ascii="仿宋" w:eastAsia="仿宋" w:hAnsi="仿宋" w:hint="eastAsia"/>
          <w:color w:val="000000"/>
          <w:sz w:val="32"/>
          <w:szCs w:val="30"/>
        </w:rPr>
        <w:t>代表</w:t>
      </w:r>
      <w:r w:rsidRPr="007F1FDC">
        <w:rPr>
          <w:rFonts w:ascii="仿宋" w:eastAsia="仿宋" w:hAnsi="仿宋" w:hint="eastAsia"/>
          <w:color w:val="000000"/>
          <w:sz w:val="32"/>
          <w:szCs w:val="30"/>
        </w:rPr>
        <w:t>人士联谊交友工作经验的基础上，将参与联谊交友的人员范围逐步扩大到</w:t>
      </w:r>
      <w:r w:rsidRPr="001E58E6">
        <w:rPr>
          <w:rFonts w:ascii="仿宋" w:eastAsia="仿宋" w:hAnsi="仿宋" w:hint="eastAsia"/>
          <w:color w:val="000000"/>
          <w:sz w:val="32"/>
          <w:szCs w:val="30"/>
        </w:rPr>
        <w:t>二级党组织</w:t>
      </w:r>
      <w:r>
        <w:rPr>
          <w:rFonts w:ascii="仿宋" w:eastAsia="仿宋" w:hAnsi="仿宋" w:hint="eastAsia"/>
          <w:color w:val="000000"/>
          <w:sz w:val="32"/>
          <w:szCs w:val="30"/>
        </w:rPr>
        <w:t>党员领导班子成员</w:t>
      </w:r>
      <w:r w:rsidRPr="007F1FDC">
        <w:rPr>
          <w:rFonts w:ascii="仿宋" w:eastAsia="仿宋" w:hAnsi="仿宋" w:hint="eastAsia"/>
          <w:color w:val="000000"/>
          <w:sz w:val="32"/>
          <w:szCs w:val="30"/>
        </w:rPr>
        <w:t>。</w:t>
      </w:r>
    </w:p>
    <w:p w:rsidR="00E77069" w:rsidRDefault="00E77069" w:rsidP="00E77069">
      <w:pPr>
        <w:widowControl/>
        <w:spacing w:line="560" w:lineRule="exact"/>
        <w:ind w:firstLineChars="200" w:firstLine="640"/>
        <w:contextualSpacing/>
        <w:jc w:val="left"/>
        <w:rPr>
          <w:rFonts w:ascii="仿宋" w:eastAsia="仿宋" w:hAnsi="仿宋" w:cs="宋体"/>
          <w:color w:val="000000"/>
          <w:kern w:val="0"/>
          <w:sz w:val="32"/>
          <w:szCs w:val="30"/>
        </w:rPr>
      </w:pPr>
    </w:p>
    <w:p w:rsidR="00E77069" w:rsidRDefault="00E77069" w:rsidP="00E77069">
      <w:pPr>
        <w:widowControl/>
        <w:spacing w:line="560" w:lineRule="exact"/>
        <w:ind w:firstLineChars="200" w:firstLine="640"/>
        <w:contextualSpacing/>
        <w:jc w:val="left"/>
        <w:rPr>
          <w:rFonts w:ascii="仿宋" w:eastAsia="仿宋" w:hAnsi="仿宋" w:cs="宋体"/>
          <w:color w:val="000000"/>
          <w:kern w:val="0"/>
          <w:sz w:val="32"/>
          <w:szCs w:val="30"/>
        </w:rPr>
      </w:pPr>
      <w:r>
        <w:rPr>
          <w:rFonts w:ascii="仿宋" w:eastAsia="仿宋" w:hAnsi="仿宋" w:cs="宋体" w:hint="eastAsia"/>
          <w:color w:val="000000"/>
          <w:kern w:val="0"/>
          <w:sz w:val="32"/>
          <w:szCs w:val="30"/>
        </w:rPr>
        <w:t>附件：1</w:t>
      </w:r>
      <w:r>
        <w:rPr>
          <w:rFonts w:ascii="仿宋" w:eastAsia="仿宋" w:hAnsi="仿宋" w:cs="宋体"/>
          <w:color w:val="000000"/>
          <w:kern w:val="0"/>
          <w:sz w:val="32"/>
          <w:szCs w:val="30"/>
        </w:rPr>
        <w:t>.</w:t>
      </w:r>
      <w:r>
        <w:rPr>
          <w:rFonts w:ascii="仿宋" w:eastAsia="仿宋" w:hAnsi="仿宋" w:cs="宋体" w:hint="eastAsia"/>
          <w:color w:val="000000"/>
          <w:kern w:val="0"/>
          <w:sz w:val="32"/>
          <w:szCs w:val="30"/>
        </w:rPr>
        <w:t>党员领导干部与党外代表人士联谊交友备案表</w:t>
      </w:r>
    </w:p>
    <w:p w:rsidR="00E77069" w:rsidRDefault="00E77069" w:rsidP="00E77069">
      <w:pPr>
        <w:widowControl/>
        <w:spacing w:line="560" w:lineRule="exact"/>
        <w:ind w:firstLineChars="200" w:firstLine="640"/>
        <w:contextualSpacing/>
        <w:jc w:val="left"/>
        <w:rPr>
          <w:rFonts w:ascii="仿宋" w:eastAsia="仿宋" w:hAnsi="仿宋" w:cs="宋体"/>
          <w:color w:val="000000"/>
          <w:kern w:val="0"/>
          <w:sz w:val="32"/>
          <w:szCs w:val="30"/>
        </w:rPr>
      </w:pPr>
      <w:r>
        <w:rPr>
          <w:rFonts w:ascii="仿宋" w:eastAsia="仿宋" w:hAnsi="仿宋" w:cs="宋体" w:hint="eastAsia"/>
          <w:color w:val="000000"/>
          <w:kern w:val="0"/>
          <w:sz w:val="32"/>
          <w:szCs w:val="30"/>
        </w:rPr>
        <w:t xml:space="preserve"> </w:t>
      </w:r>
      <w:r>
        <w:rPr>
          <w:rFonts w:ascii="仿宋" w:eastAsia="仿宋" w:hAnsi="仿宋" w:cs="宋体"/>
          <w:color w:val="000000"/>
          <w:kern w:val="0"/>
          <w:sz w:val="32"/>
          <w:szCs w:val="30"/>
        </w:rPr>
        <w:t xml:space="preserve">     2.</w:t>
      </w:r>
      <w:r>
        <w:rPr>
          <w:rFonts w:ascii="仿宋" w:eastAsia="仿宋" w:hAnsi="仿宋" w:cs="宋体" w:hint="eastAsia"/>
          <w:color w:val="000000"/>
          <w:kern w:val="0"/>
          <w:sz w:val="32"/>
          <w:szCs w:val="30"/>
        </w:rPr>
        <w:t>党员领导干部与党外代表人士联谊交友工作情况</w:t>
      </w:r>
    </w:p>
    <w:p w:rsidR="00E77069" w:rsidRPr="002F3966" w:rsidRDefault="00E77069" w:rsidP="00E77069">
      <w:pPr>
        <w:widowControl/>
        <w:spacing w:line="560" w:lineRule="exact"/>
        <w:ind w:firstLineChars="600" w:firstLine="1920"/>
        <w:contextualSpacing/>
        <w:jc w:val="left"/>
        <w:rPr>
          <w:rFonts w:ascii="仿宋" w:eastAsia="仿宋" w:hAnsi="仿宋" w:cs="宋体" w:hint="eastAsia"/>
          <w:color w:val="000000"/>
          <w:kern w:val="0"/>
          <w:sz w:val="32"/>
          <w:szCs w:val="30"/>
        </w:rPr>
      </w:pPr>
      <w:r>
        <w:rPr>
          <w:rFonts w:ascii="仿宋" w:eastAsia="仿宋" w:hAnsi="仿宋" w:cs="宋体" w:hint="eastAsia"/>
          <w:color w:val="000000"/>
          <w:kern w:val="0"/>
          <w:sz w:val="32"/>
          <w:szCs w:val="30"/>
        </w:rPr>
        <w:t>表</w:t>
      </w:r>
    </w:p>
    <w:p w:rsidR="00E77069" w:rsidRPr="002F3966" w:rsidRDefault="00E77069" w:rsidP="00E77069">
      <w:pPr>
        <w:pStyle w:val="a7"/>
        <w:spacing w:before="0" w:beforeAutospacing="0" w:after="0" w:afterAutospacing="0" w:line="560" w:lineRule="exact"/>
        <w:ind w:right="17"/>
        <w:contextualSpacing/>
        <w:jc w:val="both"/>
        <w:rPr>
          <w:rFonts w:ascii="黑体" w:eastAsia="黑体" w:hAnsi="黑体"/>
          <w:color w:val="000000"/>
          <w:sz w:val="32"/>
          <w:szCs w:val="30"/>
        </w:rPr>
      </w:pPr>
      <w:r>
        <w:rPr>
          <w:rFonts w:ascii="黑体" w:eastAsia="黑体" w:hAnsi="黑体"/>
          <w:color w:val="000000"/>
          <w:sz w:val="32"/>
          <w:szCs w:val="30"/>
        </w:rPr>
        <w:br w:type="page"/>
      </w:r>
      <w:r w:rsidRPr="00E77069">
        <w:rPr>
          <w:rFonts w:ascii="黑体" w:eastAsia="黑体" w:hAnsi="黑体" w:hint="eastAsia"/>
          <w:color w:val="000000"/>
          <w:sz w:val="28"/>
          <w:szCs w:val="30"/>
        </w:rPr>
        <w:lastRenderedPageBreak/>
        <w:t>附件1</w:t>
      </w:r>
    </w:p>
    <w:p w:rsidR="00E77069" w:rsidRDefault="00E77069" w:rsidP="00E77069">
      <w:pPr>
        <w:widowControl/>
        <w:ind w:firstLineChars="200" w:firstLine="640"/>
        <w:jc w:val="left"/>
        <w:rPr>
          <w:rFonts w:ascii="仿宋" w:eastAsia="仿宋" w:hAnsi="仿宋" w:cs="宋体"/>
          <w:color w:val="000000"/>
          <w:kern w:val="0"/>
          <w:sz w:val="32"/>
          <w:szCs w:val="30"/>
        </w:rPr>
      </w:pPr>
      <w:r>
        <w:rPr>
          <w:rFonts w:ascii="仿宋" w:eastAsia="仿宋" w:hAnsi="仿宋" w:cs="宋体" w:hint="eastAsia"/>
          <w:color w:val="000000"/>
          <w:kern w:val="0"/>
          <w:sz w:val="32"/>
          <w:szCs w:val="30"/>
        </w:rPr>
        <w:t xml:space="preserve"> </w:t>
      </w:r>
    </w:p>
    <w:p w:rsidR="00E77069" w:rsidRPr="00E77069" w:rsidRDefault="00E77069" w:rsidP="00E77069">
      <w:pPr>
        <w:widowControl/>
        <w:spacing w:afterLines="100" w:after="312"/>
        <w:ind w:firstLineChars="200" w:firstLine="720"/>
        <w:jc w:val="left"/>
        <w:rPr>
          <w:rFonts w:ascii="方正小标宋简体" w:eastAsia="方正小标宋简体" w:hAnsi="黑体" w:cs="宋体" w:hint="eastAsia"/>
          <w:bCs/>
          <w:kern w:val="0"/>
          <w:sz w:val="36"/>
          <w:szCs w:val="20"/>
        </w:rPr>
      </w:pPr>
      <w:r w:rsidRPr="00E77069">
        <w:rPr>
          <w:rFonts w:ascii="方正小标宋简体" w:eastAsia="方正小标宋简体" w:hAnsi="黑体" w:cs="宋体" w:hint="eastAsia"/>
          <w:bCs/>
          <w:kern w:val="0"/>
          <w:sz w:val="36"/>
          <w:szCs w:val="20"/>
        </w:rPr>
        <w:t>党员领导干部与党外代表人士联谊交友备案表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2962"/>
        <w:gridCol w:w="1563"/>
        <w:gridCol w:w="2826"/>
      </w:tblGrid>
      <w:tr w:rsidR="00E77069" w:rsidRPr="00E77069" w:rsidTr="00E77069">
        <w:trPr>
          <w:trHeight w:val="615"/>
        </w:trPr>
        <w:tc>
          <w:tcPr>
            <w:tcW w:w="4387" w:type="dxa"/>
            <w:gridSpan w:val="2"/>
            <w:shd w:val="clear" w:color="auto" w:fill="auto"/>
          </w:tcPr>
          <w:p w:rsidR="00E77069" w:rsidRPr="00E77069" w:rsidRDefault="00E77069" w:rsidP="00131B25">
            <w:pPr>
              <w:widowControl/>
              <w:jc w:val="center"/>
              <w:rPr>
                <w:rFonts w:ascii="仿宋_GB2312" w:eastAsia="仿宋_GB2312" w:hAnsi="仿宋" w:cs="宋体" w:hint="eastAsia"/>
                <w:color w:val="000000"/>
                <w:kern w:val="0"/>
                <w:sz w:val="32"/>
                <w:szCs w:val="30"/>
              </w:rPr>
            </w:pPr>
            <w:r w:rsidRPr="00E77069">
              <w:rPr>
                <w:rFonts w:ascii="仿宋_GB2312" w:eastAsia="仿宋_GB2312" w:hAnsi="仿宋" w:cs="宋体" w:hint="eastAsia"/>
                <w:color w:val="000000"/>
                <w:kern w:val="0"/>
                <w:sz w:val="32"/>
                <w:szCs w:val="30"/>
              </w:rPr>
              <w:t>党员领导干部</w:t>
            </w:r>
          </w:p>
        </w:tc>
        <w:tc>
          <w:tcPr>
            <w:tcW w:w="4389" w:type="dxa"/>
            <w:gridSpan w:val="2"/>
            <w:shd w:val="clear" w:color="auto" w:fill="auto"/>
          </w:tcPr>
          <w:p w:rsidR="00E77069" w:rsidRPr="00E77069" w:rsidRDefault="00E77069" w:rsidP="00131B25">
            <w:pPr>
              <w:widowControl/>
              <w:jc w:val="center"/>
              <w:rPr>
                <w:rFonts w:ascii="仿宋_GB2312" w:eastAsia="仿宋_GB2312" w:hAnsi="仿宋" w:cs="宋体" w:hint="eastAsia"/>
                <w:color w:val="000000"/>
                <w:kern w:val="0"/>
                <w:sz w:val="32"/>
                <w:szCs w:val="30"/>
              </w:rPr>
            </w:pPr>
            <w:r w:rsidRPr="00E77069">
              <w:rPr>
                <w:rFonts w:ascii="仿宋_GB2312" w:eastAsia="仿宋_GB2312" w:hAnsi="仿宋" w:cs="宋体" w:hint="eastAsia"/>
                <w:color w:val="000000"/>
                <w:kern w:val="0"/>
                <w:sz w:val="32"/>
                <w:szCs w:val="30"/>
              </w:rPr>
              <w:t>结对党外代表人士</w:t>
            </w:r>
          </w:p>
        </w:tc>
      </w:tr>
      <w:tr w:rsidR="00E77069" w:rsidRPr="00E77069" w:rsidTr="00E77069">
        <w:trPr>
          <w:trHeight w:val="630"/>
        </w:trPr>
        <w:tc>
          <w:tcPr>
            <w:tcW w:w="1425" w:type="dxa"/>
            <w:shd w:val="clear" w:color="auto" w:fill="auto"/>
          </w:tcPr>
          <w:p w:rsidR="00E77069" w:rsidRPr="00E77069" w:rsidRDefault="00E77069" w:rsidP="00131B25">
            <w:pPr>
              <w:widowControl/>
              <w:jc w:val="center"/>
              <w:rPr>
                <w:rFonts w:ascii="仿宋_GB2312" w:eastAsia="仿宋_GB2312" w:hAnsi="仿宋" w:cs="宋体" w:hint="eastAsia"/>
                <w:color w:val="000000"/>
                <w:kern w:val="0"/>
                <w:sz w:val="32"/>
                <w:szCs w:val="30"/>
              </w:rPr>
            </w:pPr>
            <w:r w:rsidRPr="00E77069">
              <w:rPr>
                <w:rFonts w:ascii="仿宋_GB2312" w:eastAsia="仿宋_GB2312" w:hAnsi="仿宋" w:cs="宋体" w:hint="eastAsia"/>
                <w:color w:val="000000"/>
                <w:kern w:val="0"/>
                <w:sz w:val="32"/>
                <w:szCs w:val="30"/>
              </w:rPr>
              <w:t>姓名</w:t>
            </w:r>
          </w:p>
        </w:tc>
        <w:tc>
          <w:tcPr>
            <w:tcW w:w="2962" w:type="dxa"/>
            <w:shd w:val="clear" w:color="auto" w:fill="auto"/>
          </w:tcPr>
          <w:p w:rsidR="00E77069" w:rsidRPr="00E77069" w:rsidRDefault="00E77069" w:rsidP="00131B25">
            <w:pPr>
              <w:widowControl/>
              <w:jc w:val="center"/>
              <w:rPr>
                <w:rFonts w:ascii="仿宋_GB2312" w:eastAsia="仿宋_GB2312" w:hAnsi="仿宋" w:cs="宋体" w:hint="eastAsia"/>
                <w:color w:val="000000"/>
                <w:kern w:val="0"/>
                <w:sz w:val="32"/>
                <w:szCs w:val="30"/>
              </w:rPr>
            </w:pPr>
            <w:r w:rsidRPr="00E77069">
              <w:rPr>
                <w:rFonts w:ascii="仿宋_GB2312" w:eastAsia="仿宋_GB2312" w:hAnsi="仿宋" w:cs="宋体" w:hint="eastAsia"/>
                <w:color w:val="000000"/>
                <w:kern w:val="0"/>
                <w:sz w:val="32"/>
                <w:szCs w:val="30"/>
              </w:rPr>
              <w:t>工作单位及职务</w:t>
            </w:r>
          </w:p>
        </w:tc>
        <w:tc>
          <w:tcPr>
            <w:tcW w:w="1563" w:type="dxa"/>
            <w:shd w:val="clear" w:color="auto" w:fill="auto"/>
          </w:tcPr>
          <w:p w:rsidR="00E77069" w:rsidRPr="00E77069" w:rsidRDefault="00E77069" w:rsidP="00131B25">
            <w:pPr>
              <w:widowControl/>
              <w:jc w:val="center"/>
              <w:rPr>
                <w:rFonts w:ascii="仿宋_GB2312" w:eastAsia="仿宋_GB2312" w:hAnsi="仿宋" w:cs="宋体" w:hint="eastAsia"/>
                <w:color w:val="000000"/>
                <w:kern w:val="0"/>
                <w:sz w:val="32"/>
                <w:szCs w:val="30"/>
              </w:rPr>
            </w:pPr>
            <w:r w:rsidRPr="00E77069">
              <w:rPr>
                <w:rFonts w:ascii="仿宋_GB2312" w:eastAsia="仿宋_GB2312" w:hAnsi="仿宋" w:cs="宋体" w:hint="eastAsia"/>
                <w:color w:val="000000"/>
                <w:kern w:val="0"/>
                <w:sz w:val="32"/>
                <w:szCs w:val="30"/>
              </w:rPr>
              <w:t>姓名</w:t>
            </w:r>
          </w:p>
        </w:tc>
        <w:tc>
          <w:tcPr>
            <w:tcW w:w="2826" w:type="dxa"/>
            <w:shd w:val="clear" w:color="auto" w:fill="auto"/>
          </w:tcPr>
          <w:p w:rsidR="00E77069" w:rsidRPr="00E77069" w:rsidRDefault="00E77069" w:rsidP="00131B25">
            <w:pPr>
              <w:widowControl/>
              <w:jc w:val="center"/>
              <w:rPr>
                <w:rFonts w:ascii="仿宋_GB2312" w:eastAsia="仿宋_GB2312" w:hAnsi="仿宋" w:cs="宋体" w:hint="eastAsia"/>
                <w:color w:val="000000"/>
                <w:kern w:val="0"/>
                <w:sz w:val="32"/>
                <w:szCs w:val="30"/>
              </w:rPr>
            </w:pPr>
            <w:r w:rsidRPr="00E77069">
              <w:rPr>
                <w:rFonts w:ascii="仿宋_GB2312" w:eastAsia="仿宋_GB2312" w:hAnsi="仿宋" w:cs="宋体" w:hint="eastAsia"/>
                <w:color w:val="000000"/>
                <w:kern w:val="0"/>
                <w:sz w:val="32"/>
                <w:szCs w:val="30"/>
              </w:rPr>
              <w:t>工作单位及职务</w:t>
            </w:r>
          </w:p>
        </w:tc>
      </w:tr>
      <w:tr w:rsidR="00E77069" w:rsidRPr="00E77069" w:rsidTr="00E77069">
        <w:trPr>
          <w:trHeight w:val="615"/>
        </w:trPr>
        <w:tc>
          <w:tcPr>
            <w:tcW w:w="1425" w:type="dxa"/>
            <w:vMerge w:val="restart"/>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962" w:type="dxa"/>
            <w:vMerge w:val="restart"/>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1563"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826"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r>
      <w:tr w:rsidR="00E77069" w:rsidRPr="00E77069" w:rsidTr="00E77069">
        <w:trPr>
          <w:trHeight w:val="630"/>
        </w:trPr>
        <w:tc>
          <w:tcPr>
            <w:tcW w:w="1425" w:type="dxa"/>
            <w:vMerge/>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962" w:type="dxa"/>
            <w:vMerge/>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1563"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826"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r>
      <w:tr w:rsidR="00E77069" w:rsidRPr="00E77069" w:rsidTr="00E77069">
        <w:trPr>
          <w:trHeight w:val="615"/>
        </w:trPr>
        <w:tc>
          <w:tcPr>
            <w:tcW w:w="1425" w:type="dxa"/>
            <w:vMerge w:val="restart"/>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962" w:type="dxa"/>
            <w:vMerge w:val="restart"/>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1563"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826"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r>
      <w:tr w:rsidR="00E77069" w:rsidRPr="00E77069" w:rsidTr="00E77069">
        <w:trPr>
          <w:trHeight w:val="645"/>
        </w:trPr>
        <w:tc>
          <w:tcPr>
            <w:tcW w:w="1425" w:type="dxa"/>
            <w:vMerge/>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962" w:type="dxa"/>
            <w:vMerge/>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1563"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826"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r>
      <w:tr w:rsidR="00E77069" w:rsidRPr="00E77069" w:rsidTr="00E77069">
        <w:trPr>
          <w:trHeight w:val="615"/>
        </w:trPr>
        <w:tc>
          <w:tcPr>
            <w:tcW w:w="1425" w:type="dxa"/>
            <w:vMerge w:val="restart"/>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962" w:type="dxa"/>
            <w:vMerge w:val="restart"/>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1563"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826"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r>
      <w:tr w:rsidR="00E77069" w:rsidRPr="00E77069" w:rsidTr="00E77069">
        <w:trPr>
          <w:trHeight w:val="630"/>
        </w:trPr>
        <w:tc>
          <w:tcPr>
            <w:tcW w:w="1425" w:type="dxa"/>
            <w:vMerge/>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962" w:type="dxa"/>
            <w:vMerge/>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1563"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826"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r>
      <w:tr w:rsidR="00E77069" w:rsidRPr="00E77069" w:rsidTr="00E77069">
        <w:trPr>
          <w:trHeight w:val="615"/>
        </w:trPr>
        <w:tc>
          <w:tcPr>
            <w:tcW w:w="1425" w:type="dxa"/>
            <w:vMerge w:val="restart"/>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962" w:type="dxa"/>
            <w:vMerge w:val="restart"/>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1563"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826"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r>
      <w:tr w:rsidR="00E77069" w:rsidRPr="00E77069" w:rsidTr="00E77069">
        <w:trPr>
          <w:trHeight w:val="645"/>
        </w:trPr>
        <w:tc>
          <w:tcPr>
            <w:tcW w:w="1425" w:type="dxa"/>
            <w:vMerge/>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962" w:type="dxa"/>
            <w:vMerge/>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1563"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826"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r>
      <w:tr w:rsidR="00E77069" w:rsidRPr="00E77069" w:rsidTr="00E77069">
        <w:trPr>
          <w:trHeight w:val="615"/>
        </w:trPr>
        <w:tc>
          <w:tcPr>
            <w:tcW w:w="1425" w:type="dxa"/>
            <w:vMerge w:val="restart"/>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962" w:type="dxa"/>
            <w:vMerge w:val="restart"/>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1563"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826"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r>
      <w:tr w:rsidR="00E77069" w:rsidRPr="00E77069" w:rsidTr="00E77069">
        <w:trPr>
          <w:trHeight w:val="630"/>
        </w:trPr>
        <w:tc>
          <w:tcPr>
            <w:tcW w:w="1425" w:type="dxa"/>
            <w:vMerge/>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962" w:type="dxa"/>
            <w:vMerge/>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1563"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826"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r>
      <w:tr w:rsidR="00E77069" w:rsidRPr="00E77069" w:rsidTr="00E77069">
        <w:trPr>
          <w:trHeight w:val="615"/>
        </w:trPr>
        <w:tc>
          <w:tcPr>
            <w:tcW w:w="1425" w:type="dxa"/>
            <w:vMerge w:val="restart"/>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962" w:type="dxa"/>
            <w:vMerge w:val="restart"/>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1563"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826"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r>
      <w:tr w:rsidR="00E77069" w:rsidRPr="00E77069" w:rsidTr="00E77069">
        <w:trPr>
          <w:trHeight w:val="645"/>
        </w:trPr>
        <w:tc>
          <w:tcPr>
            <w:tcW w:w="1425" w:type="dxa"/>
            <w:vMerge/>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962" w:type="dxa"/>
            <w:vMerge/>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1563"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826"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r>
      <w:tr w:rsidR="00E77069" w:rsidRPr="00E77069" w:rsidTr="00E77069">
        <w:trPr>
          <w:trHeight w:val="615"/>
        </w:trPr>
        <w:tc>
          <w:tcPr>
            <w:tcW w:w="1425" w:type="dxa"/>
            <w:vMerge w:val="restart"/>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962" w:type="dxa"/>
            <w:vMerge w:val="restart"/>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1563"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826"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r>
      <w:tr w:rsidR="00E77069" w:rsidRPr="00E77069" w:rsidTr="00E77069">
        <w:trPr>
          <w:trHeight w:val="630"/>
        </w:trPr>
        <w:tc>
          <w:tcPr>
            <w:tcW w:w="1425" w:type="dxa"/>
            <w:vMerge/>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962" w:type="dxa"/>
            <w:vMerge/>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1563"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c>
          <w:tcPr>
            <w:tcW w:w="2826" w:type="dxa"/>
            <w:shd w:val="clear" w:color="auto" w:fill="auto"/>
          </w:tcPr>
          <w:p w:rsidR="00E77069" w:rsidRPr="00E77069" w:rsidRDefault="00E77069" w:rsidP="00131B25">
            <w:pPr>
              <w:widowControl/>
              <w:jc w:val="center"/>
              <w:rPr>
                <w:rFonts w:ascii="仿宋_GB2312" w:eastAsia="仿宋_GB2312" w:hAnsi="黑体" w:cs="宋体" w:hint="eastAsia"/>
                <w:color w:val="000000"/>
                <w:kern w:val="0"/>
                <w:sz w:val="32"/>
                <w:szCs w:val="30"/>
              </w:rPr>
            </w:pPr>
          </w:p>
        </w:tc>
      </w:tr>
    </w:tbl>
    <w:p w:rsidR="00E77069" w:rsidRPr="00E77069" w:rsidRDefault="00E77069" w:rsidP="00E77069">
      <w:pPr>
        <w:pStyle w:val="a7"/>
        <w:spacing w:before="0" w:beforeAutospacing="0" w:after="0" w:afterAutospacing="0" w:line="560" w:lineRule="exact"/>
        <w:ind w:right="17"/>
        <w:jc w:val="both"/>
        <w:rPr>
          <w:rFonts w:ascii="黑体" w:eastAsia="黑体" w:hAnsi="黑体"/>
          <w:color w:val="000000"/>
          <w:sz w:val="28"/>
          <w:szCs w:val="30"/>
        </w:rPr>
      </w:pPr>
      <w:r w:rsidRPr="00E77069">
        <w:rPr>
          <w:rFonts w:ascii="黑体" w:eastAsia="黑体" w:hAnsi="黑体" w:hint="eastAsia"/>
          <w:color w:val="000000"/>
          <w:sz w:val="28"/>
          <w:szCs w:val="30"/>
        </w:rPr>
        <w:lastRenderedPageBreak/>
        <w:t>附件2</w:t>
      </w:r>
    </w:p>
    <w:p w:rsidR="00E77069" w:rsidRDefault="00E77069" w:rsidP="00E77069">
      <w:pPr>
        <w:pStyle w:val="a7"/>
        <w:spacing w:before="0" w:beforeAutospacing="0" w:after="0" w:afterAutospacing="0" w:line="560" w:lineRule="exact"/>
        <w:ind w:right="17"/>
        <w:jc w:val="both"/>
        <w:rPr>
          <w:rFonts w:ascii="黑体" w:eastAsia="黑体" w:hAnsi="黑体"/>
          <w:color w:val="000000"/>
          <w:sz w:val="32"/>
          <w:szCs w:val="30"/>
        </w:rPr>
      </w:pPr>
    </w:p>
    <w:p w:rsidR="00E77069" w:rsidRPr="00E77069" w:rsidRDefault="00E77069" w:rsidP="00E77069">
      <w:pPr>
        <w:widowControl/>
        <w:jc w:val="center"/>
        <w:rPr>
          <w:rFonts w:ascii="方正小标宋简体" w:eastAsia="方正小标宋简体" w:hAnsi="黑体" w:cs="宋体" w:hint="eastAsia"/>
          <w:bCs/>
          <w:kern w:val="0"/>
          <w:sz w:val="36"/>
          <w:szCs w:val="20"/>
        </w:rPr>
      </w:pPr>
      <w:r w:rsidRPr="00E77069">
        <w:rPr>
          <w:rFonts w:ascii="方正小标宋简体" w:eastAsia="方正小标宋简体" w:hAnsi="黑体" w:cs="宋体" w:hint="eastAsia"/>
          <w:bCs/>
          <w:kern w:val="0"/>
          <w:sz w:val="36"/>
          <w:szCs w:val="20"/>
        </w:rPr>
        <w:t>党员领导干部与党外代表人士联谊交友工作情况表</w:t>
      </w:r>
    </w:p>
    <w:p w:rsidR="00E77069" w:rsidRDefault="00E77069" w:rsidP="00E77069">
      <w:pPr>
        <w:widowControl/>
        <w:shd w:val="clear" w:color="auto" w:fill="FFFFFF"/>
        <w:spacing w:line="40" w:lineRule="exact"/>
        <w:ind w:firstLineChars="200" w:firstLine="640"/>
        <w:jc w:val="left"/>
        <w:outlineLvl w:val="0"/>
        <w:rPr>
          <w:rFonts w:ascii="仿宋" w:eastAsia="仿宋" w:hAnsi="仿宋" w:cs="Arial" w:hint="eastAsia"/>
          <w:bCs/>
          <w:color w:val="000000"/>
          <w:kern w:val="0"/>
          <w:sz w:val="32"/>
          <w:szCs w:val="32"/>
        </w:rPr>
      </w:pPr>
    </w:p>
    <w:p w:rsidR="00E77069" w:rsidRDefault="00E77069" w:rsidP="00E77069">
      <w:pPr>
        <w:widowControl/>
        <w:shd w:val="clear" w:color="auto" w:fill="FFFFFF"/>
        <w:spacing w:line="40" w:lineRule="exact"/>
        <w:ind w:firstLineChars="200" w:firstLine="640"/>
        <w:jc w:val="left"/>
        <w:outlineLvl w:val="0"/>
        <w:rPr>
          <w:rFonts w:ascii="仿宋" w:eastAsia="仿宋" w:hAnsi="仿宋" w:cs="Arial" w:hint="eastAsia"/>
          <w:bCs/>
          <w:color w:val="000000"/>
          <w:kern w:val="0"/>
          <w:sz w:val="32"/>
          <w:szCs w:val="32"/>
        </w:rPr>
      </w:pPr>
    </w:p>
    <w:p w:rsidR="00E77069" w:rsidRDefault="00E77069" w:rsidP="00E77069">
      <w:pPr>
        <w:widowControl/>
        <w:shd w:val="clear" w:color="auto" w:fill="FFFFFF"/>
        <w:spacing w:line="40" w:lineRule="exact"/>
        <w:ind w:firstLineChars="200" w:firstLine="640"/>
        <w:jc w:val="left"/>
        <w:outlineLvl w:val="0"/>
        <w:rPr>
          <w:rFonts w:ascii="仿宋" w:eastAsia="仿宋" w:hAnsi="仿宋" w:cs="Arial" w:hint="eastAsia"/>
          <w:bCs/>
          <w:color w:val="000000"/>
          <w:kern w:val="0"/>
          <w:sz w:val="32"/>
          <w:szCs w:val="32"/>
        </w:rPr>
      </w:pPr>
    </w:p>
    <w:p w:rsidR="00E77069" w:rsidRDefault="00E77069" w:rsidP="00E77069">
      <w:pPr>
        <w:widowControl/>
        <w:shd w:val="clear" w:color="auto" w:fill="FFFFFF"/>
        <w:spacing w:line="40" w:lineRule="exact"/>
        <w:ind w:firstLineChars="200" w:firstLine="640"/>
        <w:jc w:val="left"/>
        <w:outlineLvl w:val="0"/>
        <w:rPr>
          <w:rFonts w:ascii="仿宋" w:eastAsia="仿宋" w:hAnsi="仿宋" w:cs="Arial" w:hint="eastAsia"/>
          <w:bCs/>
          <w:color w:val="000000"/>
          <w:kern w:val="0"/>
          <w:sz w:val="32"/>
          <w:szCs w:val="32"/>
        </w:rPr>
      </w:pPr>
    </w:p>
    <w:p w:rsidR="00E77069" w:rsidRDefault="00E77069" w:rsidP="00E77069">
      <w:pPr>
        <w:widowControl/>
        <w:shd w:val="clear" w:color="auto" w:fill="FFFFFF"/>
        <w:spacing w:line="40" w:lineRule="exact"/>
        <w:ind w:firstLineChars="200" w:firstLine="640"/>
        <w:jc w:val="left"/>
        <w:outlineLvl w:val="0"/>
        <w:rPr>
          <w:rFonts w:ascii="仿宋" w:eastAsia="仿宋" w:hAnsi="仿宋" w:cs="Arial" w:hint="eastAsia"/>
          <w:bCs/>
          <w:color w:val="000000"/>
          <w:kern w:val="0"/>
          <w:sz w:val="32"/>
          <w:szCs w:val="32"/>
        </w:rPr>
      </w:pPr>
    </w:p>
    <w:p w:rsidR="00E77069" w:rsidRDefault="00E77069" w:rsidP="00E77069">
      <w:pPr>
        <w:widowControl/>
        <w:shd w:val="clear" w:color="auto" w:fill="FFFFFF"/>
        <w:spacing w:line="40" w:lineRule="exact"/>
        <w:ind w:firstLineChars="200" w:firstLine="640"/>
        <w:jc w:val="left"/>
        <w:outlineLvl w:val="0"/>
        <w:rPr>
          <w:rFonts w:ascii="仿宋" w:eastAsia="仿宋" w:hAnsi="仿宋" w:cs="Arial" w:hint="eastAsia"/>
          <w:bCs/>
          <w:color w:val="000000"/>
          <w:kern w:val="0"/>
          <w:sz w:val="32"/>
          <w:szCs w:val="32"/>
        </w:rPr>
      </w:pPr>
    </w:p>
    <w:p w:rsidR="00E77069" w:rsidRDefault="00E77069" w:rsidP="00E77069">
      <w:pPr>
        <w:widowControl/>
        <w:shd w:val="clear" w:color="auto" w:fill="FFFFFF"/>
        <w:spacing w:line="40" w:lineRule="exact"/>
        <w:ind w:firstLineChars="200" w:firstLine="640"/>
        <w:jc w:val="left"/>
        <w:outlineLvl w:val="0"/>
        <w:rPr>
          <w:rFonts w:ascii="仿宋" w:eastAsia="仿宋" w:hAnsi="仿宋" w:cs="Arial" w:hint="eastAsia"/>
          <w:bCs/>
          <w:color w:val="000000"/>
          <w:kern w:val="0"/>
          <w:sz w:val="32"/>
          <w:szCs w:val="32"/>
        </w:rPr>
      </w:pPr>
    </w:p>
    <w:tbl>
      <w:tblPr>
        <w:tblpPr w:leftFromText="180" w:rightFromText="180" w:vertAnchor="text" w:horzAnchor="margin" w:tblpXSpec="center" w:tblpY="-7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984"/>
        <w:gridCol w:w="1701"/>
        <w:gridCol w:w="1843"/>
      </w:tblGrid>
      <w:tr w:rsidR="00E77069" w:rsidRPr="00E77069" w:rsidTr="00E77069">
        <w:tc>
          <w:tcPr>
            <w:tcW w:w="4253" w:type="dxa"/>
            <w:gridSpan w:val="2"/>
            <w:shd w:val="clear" w:color="auto" w:fill="auto"/>
          </w:tcPr>
          <w:p w:rsidR="00E77069" w:rsidRPr="00E77069" w:rsidRDefault="00E77069" w:rsidP="00E77069">
            <w:pPr>
              <w:widowControl/>
              <w:jc w:val="left"/>
              <w:rPr>
                <w:rFonts w:ascii="仿宋_GB2312" w:eastAsia="仿宋_GB2312" w:hAnsi="仿宋" w:cs="宋体" w:hint="eastAsia"/>
                <w:b/>
                <w:bCs/>
                <w:kern w:val="0"/>
                <w:sz w:val="36"/>
                <w:szCs w:val="20"/>
              </w:rPr>
            </w:pPr>
            <w:r w:rsidRPr="00E77069">
              <w:rPr>
                <w:rFonts w:ascii="仿宋_GB2312" w:eastAsia="仿宋_GB2312" w:hAnsi="仿宋" w:cs="宋体" w:hint="eastAsia"/>
                <w:color w:val="000000"/>
                <w:kern w:val="0"/>
                <w:sz w:val="32"/>
                <w:szCs w:val="30"/>
              </w:rPr>
              <w:t>党员领导干部姓名：</w:t>
            </w:r>
          </w:p>
        </w:tc>
        <w:tc>
          <w:tcPr>
            <w:tcW w:w="3685" w:type="dxa"/>
            <w:gridSpan w:val="2"/>
            <w:shd w:val="clear" w:color="auto" w:fill="auto"/>
          </w:tcPr>
          <w:p w:rsidR="00E77069" w:rsidRPr="00E77069" w:rsidRDefault="00E77069" w:rsidP="00E77069">
            <w:pPr>
              <w:widowControl/>
              <w:jc w:val="left"/>
              <w:rPr>
                <w:rFonts w:ascii="仿宋_GB2312" w:eastAsia="仿宋_GB2312" w:hAnsi="仿宋" w:cs="宋体" w:hint="eastAsia"/>
                <w:b/>
                <w:bCs/>
                <w:kern w:val="0"/>
                <w:sz w:val="36"/>
                <w:szCs w:val="20"/>
              </w:rPr>
            </w:pPr>
            <w:r w:rsidRPr="00E77069">
              <w:rPr>
                <w:rFonts w:ascii="仿宋_GB2312" w:eastAsia="仿宋_GB2312" w:hAnsi="仿宋" w:cs="宋体" w:hint="eastAsia"/>
                <w:color w:val="000000"/>
                <w:kern w:val="0"/>
                <w:sz w:val="32"/>
                <w:szCs w:val="30"/>
              </w:rPr>
              <w:t>职务：</w:t>
            </w:r>
          </w:p>
        </w:tc>
        <w:tc>
          <w:tcPr>
            <w:tcW w:w="1843" w:type="dxa"/>
            <w:shd w:val="clear" w:color="auto" w:fill="auto"/>
          </w:tcPr>
          <w:p w:rsidR="00E77069" w:rsidRPr="00E77069" w:rsidRDefault="00E77069" w:rsidP="00E77069">
            <w:pPr>
              <w:widowControl/>
              <w:jc w:val="left"/>
              <w:rPr>
                <w:rFonts w:ascii="仿宋_GB2312" w:eastAsia="仿宋_GB2312" w:hAnsi="仿宋" w:cs="宋体" w:hint="eastAsia"/>
                <w:b/>
                <w:bCs/>
                <w:kern w:val="0"/>
                <w:sz w:val="36"/>
                <w:szCs w:val="20"/>
              </w:rPr>
            </w:pPr>
            <w:r w:rsidRPr="00E77069">
              <w:rPr>
                <w:rFonts w:ascii="仿宋_GB2312" w:eastAsia="仿宋_GB2312" w:hAnsi="仿宋" w:cs="宋体" w:hint="eastAsia"/>
                <w:color w:val="000000"/>
                <w:kern w:val="0"/>
                <w:sz w:val="32"/>
                <w:szCs w:val="30"/>
              </w:rPr>
              <w:t>年度：</w:t>
            </w:r>
          </w:p>
        </w:tc>
      </w:tr>
      <w:tr w:rsidR="00E77069" w:rsidRPr="00E77069" w:rsidTr="00E77069">
        <w:tc>
          <w:tcPr>
            <w:tcW w:w="1701" w:type="dxa"/>
            <w:shd w:val="clear" w:color="auto" w:fill="auto"/>
          </w:tcPr>
          <w:p w:rsidR="00E77069" w:rsidRPr="00E77069" w:rsidRDefault="00E77069" w:rsidP="00E77069">
            <w:pPr>
              <w:widowControl/>
              <w:spacing w:line="480" w:lineRule="exact"/>
              <w:jc w:val="center"/>
              <w:rPr>
                <w:rFonts w:ascii="仿宋_GB2312" w:eastAsia="仿宋_GB2312" w:hAnsi="仿宋" w:cs="宋体" w:hint="eastAsia"/>
                <w:b/>
                <w:bCs/>
                <w:kern w:val="0"/>
                <w:sz w:val="36"/>
                <w:szCs w:val="20"/>
              </w:rPr>
            </w:pPr>
            <w:r w:rsidRPr="00E77069">
              <w:rPr>
                <w:rFonts w:ascii="仿宋_GB2312" w:eastAsia="仿宋_GB2312" w:hAnsi="仿宋" w:cs="宋体" w:hint="eastAsia"/>
                <w:color w:val="000000"/>
                <w:kern w:val="0"/>
                <w:sz w:val="32"/>
                <w:szCs w:val="30"/>
              </w:rPr>
              <w:t>结对对象</w:t>
            </w:r>
          </w:p>
        </w:tc>
        <w:tc>
          <w:tcPr>
            <w:tcW w:w="2552" w:type="dxa"/>
            <w:shd w:val="clear" w:color="auto" w:fill="auto"/>
          </w:tcPr>
          <w:p w:rsidR="00E77069" w:rsidRPr="00E77069" w:rsidRDefault="00E77069" w:rsidP="00E77069">
            <w:pPr>
              <w:widowControl/>
              <w:spacing w:line="480" w:lineRule="exact"/>
              <w:jc w:val="center"/>
              <w:rPr>
                <w:rFonts w:ascii="仿宋_GB2312" w:eastAsia="仿宋_GB2312" w:hAnsi="仿宋" w:cs="宋体" w:hint="eastAsia"/>
                <w:color w:val="000000"/>
                <w:kern w:val="0"/>
                <w:sz w:val="32"/>
                <w:szCs w:val="30"/>
              </w:rPr>
            </w:pPr>
            <w:r w:rsidRPr="00E77069">
              <w:rPr>
                <w:rFonts w:ascii="仿宋_GB2312" w:eastAsia="仿宋_GB2312" w:hAnsi="仿宋" w:cs="宋体" w:hint="eastAsia"/>
                <w:color w:val="000000"/>
                <w:kern w:val="0"/>
                <w:sz w:val="32"/>
                <w:szCs w:val="30"/>
              </w:rPr>
              <w:t>谈心谈话</w:t>
            </w:r>
          </w:p>
          <w:p w:rsidR="00E77069" w:rsidRPr="00E77069" w:rsidRDefault="00E77069" w:rsidP="00E77069">
            <w:pPr>
              <w:widowControl/>
              <w:spacing w:line="480" w:lineRule="exact"/>
              <w:jc w:val="center"/>
              <w:rPr>
                <w:rFonts w:ascii="仿宋_GB2312" w:eastAsia="仿宋_GB2312" w:hAnsi="仿宋" w:cs="宋体" w:hint="eastAsia"/>
                <w:color w:val="000000"/>
                <w:kern w:val="0"/>
                <w:sz w:val="32"/>
                <w:szCs w:val="30"/>
              </w:rPr>
            </w:pPr>
            <w:r w:rsidRPr="00E77069">
              <w:rPr>
                <w:rFonts w:ascii="仿宋_GB2312" w:eastAsia="仿宋_GB2312" w:hAnsi="仿宋" w:cs="宋体" w:hint="eastAsia"/>
                <w:color w:val="000000"/>
                <w:kern w:val="0"/>
                <w:sz w:val="32"/>
                <w:szCs w:val="30"/>
              </w:rPr>
              <w:t>（次数）</w:t>
            </w:r>
          </w:p>
        </w:tc>
        <w:tc>
          <w:tcPr>
            <w:tcW w:w="1984" w:type="dxa"/>
            <w:shd w:val="clear" w:color="auto" w:fill="auto"/>
          </w:tcPr>
          <w:p w:rsidR="00E77069" w:rsidRPr="00E77069" w:rsidRDefault="00E77069" w:rsidP="00E77069">
            <w:pPr>
              <w:widowControl/>
              <w:spacing w:line="480" w:lineRule="exact"/>
              <w:jc w:val="center"/>
              <w:rPr>
                <w:rFonts w:ascii="仿宋_GB2312" w:eastAsia="仿宋_GB2312" w:hAnsi="仿宋" w:cs="宋体" w:hint="eastAsia"/>
                <w:color w:val="000000"/>
                <w:kern w:val="0"/>
                <w:sz w:val="32"/>
                <w:szCs w:val="30"/>
              </w:rPr>
            </w:pPr>
            <w:r w:rsidRPr="00E77069">
              <w:rPr>
                <w:rFonts w:ascii="仿宋_GB2312" w:eastAsia="仿宋_GB2312" w:hAnsi="仿宋" w:cs="宋体" w:hint="eastAsia"/>
                <w:color w:val="000000"/>
                <w:kern w:val="0"/>
                <w:sz w:val="32"/>
                <w:szCs w:val="30"/>
              </w:rPr>
              <w:t>看望慰问</w:t>
            </w:r>
          </w:p>
          <w:p w:rsidR="00E77069" w:rsidRPr="00E77069" w:rsidRDefault="00E77069" w:rsidP="00E77069">
            <w:pPr>
              <w:widowControl/>
              <w:spacing w:line="480" w:lineRule="exact"/>
              <w:jc w:val="center"/>
              <w:rPr>
                <w:rFonts w:ascii="仿宋_GB2312" w:eastAsia="仿宋_GB2312" w:hAnsi="仿宋" w:cs="宋体" w:hint="eastAsia"/>
                <w:color w:val="000000"/>
                <w:kern w:val="0"/>
                <w:sz w:val="32"/>
                <w:szCs w:val="30"/>
              </w:rPr>
            </w:pPr>
            <w:r w:rsidRPr="00E77069">
              <w:rPr>
                <w:rFonts w:ascii="仿宋_GB2312" w:eastAsia="仿宋_GB2312" w:hAnsi="仿宋" w:cs="宋体" w:hint="eastAsia"/>
                <w:color w:val="000000"/>
                <w:kern w:val="0"/>
                <w:sz w:val="32"/>
                <w:szCs w:val="30"/>
              </w:rPr>
              <w:t>（次数）</w:t>
            </w:r>
          </w:p>
        </w:tc>
        <w:tc>
          <w:tcPr>
            <w:tcW w:w="1701" w:type="dxa"/>
            <w:shd w:val="clear" w:color="auto" w:fill="auto"/>
          </w:tcPr>
          <w:p w:rsidR="00E77069" w:rsidRPr="00E77069" w:rsidRDefault="00E77069" w:rsidP="00E77069">
            <w:pPr>
              <w:widowControl/>
              <w:spacing w:line="480" w:lineRule="exact"/>
              <w:jc w:val="center"/>
              <w:rPr>
                <w:rFonts w:ascii="仿宋_GB2312" w:eastAsia="仿宋_GB2312" w:hAnsi="仿宋" w:cs="宋体" w:hint="eastAsia"/>
                <w:color w:val="000000"/>
                <w:kern w:val="0"/>
                <w:sz w:val="32"/>
                <w:szCs w:val="30"/>
              </w:rPr>
            </w:pPr>
            <w:r w:rsidRPr="00E77069">
              <w:rPr>
                <w:rFonts w:ascii="仿宋_GB2312" w:eastAsia="仿宋_GB2312" w:hAnsi="仿宋" w:cs="宋体" w:hint="eastAsia"/>
                <w:color w:val="000000"/>
                <w:kern w:val="0"/>
                <w:sz w:val="32"/>
                <w:szCs w:val="30"/>
              </w:rPr>
              <w:t>学习考察</w:t>
            </w:r>
          </w:p>
          <w:p w:rsidR="00E77069" w:rsidRPr="00E77069" w:rsidRDefault="00E77069" w:rsidP="00E77069">
            <w:pPr>
              <w:widowControl/>
              <w:spacing w:line="480" w:lineRule="exact"/>
              <w:jc w:val="center"/>
              <w:rPr>
                <w:rFonts w:ascii="仿宋_GB2312" w:eastAsia="仿宋_GB2312" w:hAnsi="仿宋" w:cs="宋体" w:hint="eastAsia"/>
                <w:color w:val="000000"/>
                <w:kern w:val="0"/>
                <w:sz w:val="32"/>
                <w:szCs w:val="30"/>
              </w:rPr>
            </w:pPr>
            <w:r w:rsidRPr="00E77069">
              <w:rPr>
                <w:rFonts w:ascii="仿宋_GB2312" w:eastAsia="仿宋_GB2312" w:hAnsi="仿宋" w:cs="宋体" w:hint="eastAsia"/>
                <w:color w:val="000000"/>
                <w:kern w:val="0"/>
                <w:sz w:val="32"/>
                <w:szCs w:val="30"/>
              </w:rPr>
              <w:t>（次数）</w:t>
            </w:r>
          </w:p>
        </w:tc>
        <w:tc>
          <w:tcPr>
            <w:tcW w:w="1843" w:type="dxa"/>
            <w:shd w:val="clear" w:color="auto" w:fill="auto"/>
          </w:tcPr>
          <w:p w:rsidR="00E77069" w:rsidRPr="00E77069" w:rsidRDefault="00E77069" w:rsidP="00E77069">
            <w:pPr>
              <w:widowControl/>
              <w:spacing w:line="480" w:lineRule="exact"/>
              <w:jc w:val="center"/>
              <w:rPr>
                <w:rFonts w:ascii="仿宋_GB2312" w:eastAsia="仿宋_GB2312" w:hAnsi="仿宋" w:cs="宋体" w:hint="eastAsia"/>
                <w:color w:val="000000"/>
                <w:kern w:val="0"/>
                <w:sz w:val="32"/>
                <w:szCs w:val="30"/>
              </w:rPr>
            </w:pPr>
            <w:r w:rsidRPr="00E77069">
              <w:rPr>
                <w:rFonts w:ascii="仿宋_GB2312" w:eastAsia="仿宋_GB2312" w:hAnsi="仿宋" w:cs="宋体" w:hint="eastAsia"/>
                <w:color w:val="000000"/>
                <w:kern w:val="0"/>
                <w:sz w:val="32"/>
                <w:szCs w:val="30"/>
              </w:rPr>
              <w:t>其他</w:t>
            </w:r>
          </w:p>
          <w:p w:rsidR="00E77069" w:rsidRPr="00E77069" w:rsidRDefault="00E77069" w:rsidP="00E77069">
            <w:pPr>
              <w:widowControl/>
              <w:spacing w:line="480" w:lineRule="exact"/>
              <w:jc w:val="center"/>
              <w:rPr>
                <w:rFonts w:ascii="仿宋_GB2312" w:eastAsia="仿宋_GB2312" w:hAnsi="仿宋" w:cs="宋体" w:hint="eastAsia"/>
                <w:color w:val="000000"/>
                <w:kern w:val="0"/>
                <w:sz w:val="32"/>
                <w:szCs w:val="30"/>
              </w:rPr>
            </w:pPr>
            <w:r w:rsidRPr="00E77069">
              <w:rPr>
                <w:rFonts w:ascii="仿宋_GB2312" w:eastAsia="仿宋_GB2312" w:hAnsi="仿宋" w:cs="宋体" w:hint="eastAsia"/>
                <w:color w:val="000000"/>
                <w:kern w:val="0"/>
                <w:sz w:val="32"/>
                <w:szCs w:val="30"/>
              </w:rPr>
              <w:t>（次数）</w:t>
            </w:r>
          </w:p>
        </w:tc>
      </w:tr>
      <w:tr w:rsidR="00E77069" w:rsidRPr="00E77069" w:rsidTr="00E77069">
        <w:tc>
          <w:tcPr>
            <w:tcW w:w="1701" w:type="dxa"/>
            <w:shd w:val="clear" w:color="auto" w:fill="auto"/>
          </w:tcPr>
          <w:p w:rsidR="00E77069" w:rsidRPr="00E77069" w:rsidRDefault="00E77069" w:rsidP="00E77069">
            <w:pPr>
              <w:widowControl/>
              <w:jc w:val="center"/>
              <w:rPr>
                <w:rFonts w:ascii="仿宋_GB2312" w:eastAsia="仿宋_GB2312" w:hAnsi="黑体" w:cs="宋体" w:hint="eastAsia"/>
                <w:b/>
                <w:bCs/>
                <w:kern w:val="0"/>
                <w:sz w:val="36"/>
                <w:szCs w:val="20"/>
              </w:rPr>
            </w:pPr>
          </w:p>
        </w:tc>
        <w:tc>
          <w:tcPr>
            <w:tcW w:w="2552" w:type="dxa"/>
            <w:shd w:val="clear" w:color="auto" w:fill="auto"/>
          </w:tcPr>
          <w:p w:rsidR="00E77069" w:rsidRPr="00E77069" w:rsidRDefault="00E77069" w:rsidP="00E77069">
            <w:pPr>
              <w:widowControl/>
              <w:jc w:val="center"/>
              <w:rPr>
                <w:rFonts w:ascii="仿宋_GB2312" w:eastAsia="仿宋_GB2312" w:hAnsi="黑体" w:cs="宋体" w:hint="eastAsia"/>
                <w:b/>
                <w:bCs/>
                <w:kern w:val="0"/>
                <w:sz w:val="36"/>
                <w:szCs w:val="20"/>
              </w:rPr>
            </w:pPr>
          </w:p>
        </w:tc>
        <w:tc>
          <w:tcPr>
            <w:tcW w:w="1984" w:type="dxa"/>
            <w:shd w:val="clear" w:color="auto" w:fill="auto"/>
          </w:tcPr>
          <w:p w:rsidR="00E77069" w:rsidRPr="00E77069" w:rsidRDefault="00E77069" w:rsidP="00E77069">
            <w:pPr>
              <w:widowControl/>
              <w:jc w:val="center"/>
              <w:rPr>
                <w:rFonts w:ascii="仿宋_GB2312" w:eastAsia="仿宋_GB2312" w:hAnsi="黑体" w:cs="宋体" w:hint="eastAsia"/>
                <w:b/>
                <w:bCs/>
                <w:kern w:val="0"/>
                <w:sz w:val="36"/>
                <w:szCs w:val="20"/>
              </w:rPr>
            </w:pPr>
          </w:p>
        </w:tc>
        <w:tc>
          <w:tcPr>
            <w:tcW w:w="1701" w:type="dxa"/>
            <w:shd w:val="clear" w:color="auto" w:fill="auto"/>
          </w:tcPr>
          <w:p w:rsidR="00E77069" w:rsidRPr="00E77069" w:rsidRDefault="00E77069" w:rsidP="00E77069">
            <w:pPr>
              <w:widowControl/>
              <w:jc w:val="center"/>
              <w:rPr>
                <w:rFonts w:ascii="仿宋_GB2312" w:eastAsia="仿宋_GB2312" w:hAnsi="黑体" w:cs="宋体" w:hint="eastAsia"/>
                <w:b/>
                <w:bCs/>
                <w:kern w:val="0"/>
                <w:sz w:val="36"/>
                <w:szCs w:val="20"/>
              </w:rPr>
            </w:pPr>
          </w:p>
        </w:tc>
        <w:tc>
          <w:tcPr>
            <w:tcW w:w="1843" w:type="dxa"/>
            <w:shd w:val="clear" w:color="auto" w:fill="auto"/>
          </w:tcPr>
          <w:p w:rsidR="00E77069" w:rsidRPr="00E77069" w:rsidRDefault="00E77069" w:rsidP="00E77069">
            <w:pPr>
              <w:widowControl/>
              <w:jc w:val="center"/>
              <w:rPr>
                <w:rFonts w:ascii="仿宋_GB2312" w:eastAsia="仿宋_GB2312" w:hAnsi="黑体" w:cs="宋体" w:hint="eastAsia"/>
                <w:b/>
                <w:bCs/>
                <w:kern w:val="0"/>
                <w:sz w:val="36"/>
                <w:szCs w:val="20"/>
              </w:rPr>
            </w:pPr>
          </w:p>
        </w:tc>
      </w:tr>
      <w:tr w:rsidR="00E77069" w:rsidRPr="00E77069" w:rsidTr="00E77069">
        <w:tc>
          <w:tcPr>
            <w:tcW w:w="1701" w:type="dxa"/>
            <w:shd w:val="clear" w:color="auto" w:fill="auto"/>
          </w:tcPr>
          <w:p w:rsidR="00E77069" w:rsidRPr="00E77069" w:rsidRDefault="00E77069" w:rsidP="00E77069">
            <w:pPr>
              <w:widowControl/>
              <w:jc w:val="center"/>
              <w:rPr>
                <w:rFonts w:ascii="仿宋_GB2312" w:eastAsia="仿宋_GB2312" w:hAnsi="黑体" w:cs="宋体" w:hint="eastAsia"/>
                <w:b/>
                <w:bCs/>
                <w:kern w:val="0"/>
                <w:sz w:val="36"/>
                <w:szCs w:val="20"/>
              </w:rPr>
            </w:pPr>
          </w:p>
        </w:tc>
        <w:tc>
          <w:tcPr>
            <w:tcW w:w="2552" w:type="dxa"/>
            <w:shd w:val="clear" w:color="auto" w:fill="auto"/>
          </w:tcPr>
          <w:p w:rsidR="00E77069" w:rsidRPr="00E77069" w:rsidRDefault="00E77069" w:rsidP="00E77069">
            <w:pPr>
              <w:widowControl/>
              <w:jc w:val="center"/>
              <w:rPr>
                <w:rFonts w:ascii="仿宋_GB2312" w:eastAsia="仿宋_GB2312" w:hAnsi="黑体" w:cs="宋体" w:hint="eastAsia"/>
                <w:b/>
                <w:bCs/>
                <w:kern w:val="0"/>
                <w:sz w:val="36"/>
                <w:szCs w:val="20"/>
              </w:rPr>
            </w:pPr>
          </w:p>
        </w:tc>
        <w:tc>
          <w:tcPr>
            <w:tcW w:w="1984" w:type="dxa"/>
            <w:shd w:val="clear" w:color="auto" w:fill="auto"/>
          </w:tcPr>
          <w:p w:rsidR="00E77069" w:rsidRPr="00E77069" w:rsidRDefault="00E77069" w:rsidP="00E77069">
            <w:pPr>
              <w:widowControl/>
              <w:jc w:val="center"/>
              <w:rPr>
                <w:rFonts w:ascii="仿宋_GB2312" w:eastAsia="仿宋_GB2312" w:hAnsi="黑体" w:cs="宋体" w:hint="eastAsia"/>
                <w:b/>
                <w:bCs/>
                <w:kern w:val="0"/>
                <w:sz w:val="36"/>
                <w:szCs w:val="20"/>
              </w:rPr>
            </w:pPr>
          </w:p>
        </w:tc>
        <w:tc>
          <w:tcPr>
            <w:tcW w:w="1701" w:type="dxa"/>
            <w:shd w:val="clear" w:color="auto" w:fill="auto"/>
          </w:tcPr>
          <w:p w:rsidR="00E77069" w:rsidRPr="00E77069" w:rsidRDefault="00E77069" w:rsidP="00E77069">
            <w:pPr>
              <w:widowControl/>
              <w:jc w:val="center"/>
              <w:rPr>
                <w:rFonts w:ascii="仿宋_GB2312" w:eastAsia="仿宋_GB2312" w:hAnsi="黑体" w:cs="宋体" w:hint="eastAsia"/>
                <w:b/>
                <w:bCs/>
                <w:kern w:val="0"/>
                <w:sz w:val="36"/>
                <w:szCs w:val="20"/>
              </w:rPr>
            </w:pPr>
          </w:p>
        </w:tc>
        <w:tc>
          <w:tcPr>
            <w:tcW w:w="1843" w:type="dxa"/>
            <w:shd w:val="clear" w:color="auto" w:fill="auto"/>
          </w:tcPr>
          <w:p w:rsidR="00E77069" w:rsidRPr="00E77069" w:rsidRDefault="00E77069" w:rsidP="00E77069">
            <w:pPr>
              <w:widowControl/>
              <w:jc w:val="center"/>
              <w:rPr>
                <w:rFonts w:ascii="仿宋_GB2312" w:eastAsia="仿宋_GB2312" w:hAnsi="黑体" w:cs="宋体" w:hint="eastAsia"/>
                <w:b/>
                <w:bCs/>
                <w:kern w:val="0"/>
                <w:sz w:val="36"/>
                <w:szCs w:val="20"/>
              </w:rPr>
            </w:pPr>
          </w:p>
        </w:tc>
      </w:tr>
      <w:tr w:rsidR="00E77069" w:rsidRPr="00E77069" w:rsidTr="00E77069">
        <w:tc>
          <w:tcPr>
            <w:tcW w:w="1701" w:type="dxa"/>
            <w:shd w:val="clear" w:color="auto" w:fill="auto"/>
          </w:tcPr>
          <w:p w:rsidR="00E77069" w:rsidRPr="00E77069" w:rsidRDefault="00E77069" w:rsidP="00E77069">
            <w:pPr>
              <w:widowControl/>
              <w:jc w:val="center"/>
              <w:rPr>
                <w:rFonts w:ascii="仿宋_GB2312" w:eastAsia="仿宋_GB2312" w:hAnsi="黑体" w:cs="宋体" w:hint="eastAsia"/>
                <w:b/>
                <w:bCs/>
                <w:kern w:val="0"/>
                <w:sz w:val="36"/>
                <w:szCs w:val="20"/>
              </w:rPr>
            </w:pPr>
          </w:p>
        </w:tc>
        <w:tc>
          <w:tcPr>
            <w:tcW w:w="2552" w:type="dxa"/>
            <w:shd w:val="clear" w:color="auto" w:fill="auto"/>
          </w:tcPr>
          <w:p w:rsidR="00E77069" w:rsidRPr="00E77069" w:rsidRDefault="00E77069" w:rsidP="00E77069">
            <w:pPr>
              <w:widowControl/>
              <w:jc w:val="center"/>
              <w:rPr>
                <w:rFonts w:ascii="仿宋_GB2312" w:eastAsia="仿宋_GB2312" w:hAnsi="黑体" w:cs="宋体" w:hint="eastAsia"/>
                <w:b/>
                <w:bCs/>
                <w:kern w:val="0"/>
                <w:sz w:val="36"/>
                <w:szCs w:val="20"/>
              </w:rPr>
            </w:pPr>
          </w:p>
        </w:tc>
        <w:tc>
          <w:tcPr>
            <w:tcW w:w="1984" w:type="dxa"/>
            <w:shd w:val="clear" w:color="auto" w:fill="auto"/>
          </w:tcPr>
          <w:p w:rsidR="00E77069" w:rsidRPr="00E77069" w:rsidRDefault="00E77069" w:rsidP="00E77069">
            <w:pPr>
              <w:widowControl/>
              <w:jc w:val="center"/>
              <w:rPr>
                <w:rFonts w:ascii="仿宋_GB2312" w:eastAsia="仿宋_GB2312" w:hAnsi="黑体" w:cs="宋体" w:hint="eastAsia"/>
                <w:b/>
                <w:bCs/>
                <w:kern w:val="0"/>
                <w:sz w:val="36"/>
                <w:szCs w:val="20"/>
              </w:rPr>
            </w:pPr>
          </w:p>
        </w:tc>
        <w:tc>
          <w:tcPr>
            <w:tcW w:w="1701" w:type="dxa"/>
            <w:shd w:val="clear" w:color="auto" w:fill="auto"/>
          </w:tcPr>
          <w:p w:rsidR="00E77069" w:rsidRPr="00E77069" w:rsidRDefault="00E77069" w:rsidP="00E77069">
            <w:pPr>
              <w:widowControl/>
              <w:jc w:val="center"/>
              <w:rPr>
                <w:rFonts w:ascii="仿宋_GB2312" w:eastAsia="仿宋_GB2312" w:hAnsi="黑体" w:cs="宋体" w:hint="eastAsia"/>
                <w:b/>
                <w:bCs/>
                <w:kern w:val="0"/>
                <w:sz w:val="36"/>
                <w:szCs w:val="20"/>
              </w:rPr>
            </w:pPr>
          </w:p>
        </w:tc>
        <w:tc>
          <w:tcPr>
            <w:tcW w:w="1843" w:type="dxa"/>
            <w:shd w:val="clear" w:color="auto" w:fill="auto"/>
          </w:tcPr>
          <w:p w:rsidR="00E77069" w:rsidRPr="00E77069" w:rsidRDefault="00E77069" w:rsidP="00E77069">
            <w:pPr>
              <w:widowControl/>
              <w:jc w:val="center"/>
              <w:rPr>
                <w:rFonts w:ascii="仿宋_GB2312" w:eastAsia="仿宋_GB2312" w:hAnsi="黑体" w:cs="宋体" w:hint="eastAsia"/>
                <w:b/>
                <w:bCs/>
                <w:kern w:val="0"/>
                <w:sz w:val="36"/>
                <w:szCs w:val="20"/>
              </w:rPr>
            </w:pPr>
          </w:p>
        </w:tc>
      </w:tr>
      <w:tr w:rsidR="00E77069" w:rsidRPr="00E77069" w:rsidTr="00E77069">
        <w:trPr>
          <w:trHeight w:hRule="exact" w:val="7138"/>
        </w:trPr>
        <w:tc>
          <w:tcPr>
            <w:tcW w:w="9781" w:type="dxa"/>
            <w:gridSpan w:val="5"/>
            <w:shd w:val="clear" w:color="auto" w:fill="auto"/>
          </w:tcPr>
          <w:p w:rsidR="00E77069" w:rsidRPr="00E77069" w:rsidRDefault="00E77069" w:rsidP="00E77069">
            <w:pPr>
              <w:widowControl/>
              <w:spacing w:line="480" w:lineRule="exact"/>
              <w:jc w:val="left"/>
              <w:rPr>
                <w:rFonts w:ascii="仿宋_GB2312" w:eastAsia="仿宋_GB2312" w:hAnsi="仿宋" w:cs="宋体" w:hint="eastAsia"/>
                <w:color w:val="000000"/>
                <w:kern w:val="0"/>
                <w:sz w:val="32"/>
                <w:szCs w:val="30"/>
              </w:rPr>
            </w:pPr>
            <w:r w:rsidRPr="00E77069">
              <w:rPr>
                <w:rFonts w:ascii="仿宋_GB2312" w:eastAsia="仿宋_GB2312" w:hAnsi="仿宋" w:cs="宋体" w:hint="eastAsia"/>
                <w:color w:val="000000"/>
                <w:kern w:val="0"/>
                <w:sz w:val="32"/>
                <w:szCs w:val="30"/>
              </w:rPr>
              <w:t>需要特别说明的内容（典型案例、意见建议等）：</w:t>
            </w:r>
          </w:p>
          <w:p w:rsidR="00E77069" w:rsidRPr="00E77069" w:rsidRDefault="00E77069" w:rsidP="00E77069">
            <w:pPr>
              <w:widowControl/>
              <w:spacing w:line="480" w:lineRule="exact"/>
              <w:jc w:val="left"/>
              <w:rPr>
                <w:rFonts w:ascii="仿宋_GB2312" w:eastAsia="仿宋_GB2312" w:hAnsi="仿宋" w:cs="宋体" w:hint="eastAsia"/>
                <w:color w:val="000000"/>
                <w:kern w:val="0"/>
                <w:sz w:val="32"/>
                <w:szCs w:val="30"/>
              </w:rPr>
            </w:pPr>
          </w:p>
          <w:p w:rsidR="00E77069" w:rsidRPr="00E77069" w:rsidRDefault="00E77069" w:rsidP="00E77069">
            <w:pPr>
              <w:widowControl/>
              <w:spacing w:line="480" w:lineRule="exact"/>
              <w:jc w:val="left"/>
              <w:rPr>
                <w:rFonts w:ascii="仿宋_GB2312" w:eastAsia="仿宋_GB2312" w:hAnsi="仿宋" w:cs="宋体" w:hint="eastAsia"/>
                <w:color w:val="000000"/>
                <w:kern w:val="0"/>
                <w:sz w:val="32"/>
                <w:szCs w:val="30"/>
              </w:rPr>
            </w:pPr>
          </w:p>
          <w:p w:rsidR="00E77069" w:rsidRPr="00E77069" w:rsidRDefault="00E77069" w:rsidP="00E77069">
            <w:pPr>
              <w:widowControl/>
              <w:spacing w:line="480" w:lineRule="exact"/>
              <w:jc w:val="left"/>
              <w:rPr>
                <w:rFonts w:ascii="仿宋_GB2312" w:eastAsia="仿宋_GB2312" w:hAnsi="仿宋" w:cs="宋体" w:hint="eastAsia"/>
                <w:color w:val="000000"/>
                <w:kern w:val="0"/>
                <w:sz w:val="32"/>
                <w:szCs w:val="30"/>
              </w:rPr>
            </w:pPr>
          </w:p>
          <w:p w:rsidR="00E77069" w:rsidRPr="00E77069" w:rsidRDefault="00E77069" w:rsidP="00E77069">
            <w:pPr>
              <w:widowControl/>
              <w:spacing w:line="480" w:lineRule="exact"/>
              <w:jc w:val="left"/>
              <w:rPr>
                <w:rFonts w:ascii="仿宋_GB2312" w:eastAsia="仿宋_GB2312" w:hAnsi="仿宋" w:cs="宋体" w:hint="eastAsia"/>
                <w:color w:val="000000"/>
                <w:kern w:val="0"/>
                <w:sz w:val="32"/>
                <w:szCs w:val="30"/>
              </w:rPr>
            </w:pPr>
          </w:p>
          <w:p w:rsidR="00E77069" w:rsidRPr="00E77069" w:rsidRDefault="00E77069" w:rsidP="00E77069">
            <w:pPr>
              <w:widowControl/>
              <w:spacing w:line="480" w:lineRule="exact"/>
              <w:jc w:val="left"/>
              <w:rPr>
                <w:rFonts w:ascii="仿宋_GB2312" w:eastAsia="仿宋_GB2312" w:hAnsi="仿宋" w:cs="宋体" w:hint="eastAsia"/>
                <w:color w:val="000000"/>
                <w:kern w:val="0"/>
                <w:sz w:val="32"/>
                <w:szCs w:val="30"/>
              </w:rPr>
            </w:pPr>
          </w:p>
          <w:p w:rsidR="00E77069" w:rsidRPr="00E77069" w:rsidRDefault="00E77069" w:rsidP="00E77069">
            <w:pPr>
              <w:widowControl/>
              <w:spacing w:line="480" w:lineRule="exact"/>
              <w:jc w:val="left"/>
              <w:rPr>
                <w:rFonts w:ascii="仿宋_GB2312" w:eastAsia="仿宋_GB2312" w:hAnsi="仿宋" w:cs="宋体" w:hint="eastAsia"/>
                <w:color w:val="000000"/>
                <w:kern w:val="0"/>
                <w:sz w:val="32"/>
                <w:szCs w:val="30"/>
              </w:rPr>
            </w:pPr>
          </w:p>
          <w:p w:rsidR="00E77069" w:rsidRDefault="00E77069" w:rsidP="00E77069">
            <w:pPr>
              <w:widowControl/>
              <w:spacing w:line="480" w:lineRule="exact"/>
              <w:jc w:val="left"/>
              <w:rPr>
                <w:rFonts w:ascii="仿宋_GB2312" w:eastAsia="仿宋_GB2312" w:hAnsi="仿宋" w:cs="宋体"/>
                <w:color w:val="000000"/>
                <w:kern w:val="0"/>
                <w:sz w:val="32"/>
                <w:szCs w:val="30"/>
              </w:rPr>
            </w:pPr>
          </w:p>
          <w:p w:rsidR="00E77069" w:rsidRDefault="00E77069" w:rsidP="00E77069">
            <w:pPr>
              <w:widowControl/>
              <w:spacing w:line="480" w:lineRule="exact"/>
              <w:jc w:val="left"/>
              <w:rPr>
                <w:rFonts w:ascii="仿宋_GB2312" w:eastAsia="仿宋_GB2312" w:hAnsi="仿宋" w:cs="宋体"/>
                <w:color w:val="000000"/>
                <w:kern w:val="0"/>
                <w:sz w:val="32"/>
                <w:szCs w:val="30"/>
              </w:rPr>
            </w:pPr>
          </w:p>
          <w:p w:rsidR="00E77069" w:rsidRDefault="00E77069" w:rsidP="00E77069">
            <w:pPr>
              <w:widowControl/>
              <w:spacing w:line="480" w:lineRule="exact"/>
              <w:jc w:val="left"/>
              <w:rPr>
                <w:rFonts w:ascii="仿宋_GB2312" w:eastAsia="仿宋_GB2312" w:hAnsi="仿宋" w:cs="宋体"/>
                <w:color w:val="000000"/>
                <w:kern w:val="0"/>
                <w:sz w:val="32"/>
                <w:szCs w:val="30"/>
              </w:rPr>
            </w:pPr>
          </w:p>
          <w:p w:rsidR="00E77069" w:rsidRDefault="00E77069" w:rsidP="00E77069">
            <w:pPr>
              <w:widowControl/>
              <w:spacing w:line="480" w:lineRule="exact"/>
              <w:jc w:val="left"/>
              <w:rPr>
                <w:rFonts w:ascii="仿宋_GB2312" w:eastAsia="仿宋_GB2312" w:hAnsi="仿宋" w:cs="宋体"/>
                <w:color w:val="000000"/>
                <w:kern w:val="0"/>
                <w:sz w:val="32"/>
                <w:szCs w:val="30"/>
              </w:rPr>
            </w:pPr>
          </w:p>
          <w:p w:rsidR="00E77069" w:rsidRPr="00E77069" w:rsidRDefault="00E77069" w:rsidP="00E77069">
            <w:pPr>
              <w:widowControl/>
              <w:spacing w:line="480" w:lineRule="exact"/>
              <w:jc w:val="left"/>
              <w:rPr>
                <w:rFonts w:ascii="仿宋_GB2312" w:eastAsia="仿宋_GB2312" w:hAnsi="仿宋" w:cs="宋体" w:hint="eastAsia"/>
                <w:color w:val="000000"/>
                <w:kern w:val="0"/>
                <w:sz w:val="32"/>
                <w:szCs w:val="30"/>
              </w:rPr>
            </w:pPr>
          </w:p>
          <w:p w:rsidR="00E77069" w:rsidRPr="00E77069" w:rsidRDefault="00E77069" w:rsidP="00E77069">
            <w:pPr>
              <w:widowControl/>
              <w:spacing w:line="480" w:lineRule="exact"/>
              <w:jc w:val="left"/>
              <w:rPr>
                <w:rFonts w:ascii="仿宋_GB2312" w:eastAsia="仿宋_GB2312" w:hAnsi="黑体" w:cs="宋体" w:hint="eastAsia"/>
                <w:b/>
                <w:bCs/>
                <w:kern w:val="0"/>
                <w:sz w:val="36"/>
                <w:szCs w:val="20"/>
              </w:rPr>
            </w:pPr>
          </w:p>
        </w:tc>
      </w:tr>
    </w:tbl>
    <w:p w:rsidR="00E77069" w:rsidRDefault="00E77069" w:rsidP="00E77069">
      <w:pPr>
        <w:widowControl/>
        <w:shd w:val="clear" w:color="auto" w:fill="FFFFFF"/>
        <w:spacing w:line="40" w:lineRule="exact"/>
        <w:ind w:firstLineChars="200" w:firstLine="640"/>
        <w:jc w:val="left"/>
        <w:outlineLvl w:val="0"/>
        <w:rPr>
          <w:rFonts w:ascii="仿宋" w:eastAsia="仿宋" w:hAnsi="仿宋" w:cs="Arial" w:hint="eastAsia"/>
          <w:bCs/>
          <w:color w:val="000000"/>
          <w:kern w:val="0"/>
          <w:sz w:val="32"/>
          <w:szCs w:val="32"/>
        </w:rPr>
      </w:pPr>
    </w:p>
    <w:p w:rsidR="00437F5A" w:rsidRPr="00E77069" w:rsidRDefault="00437F5A">
      <w:pPr>
        <w:widowControl/>
        <w:jc w:val="left"/>
        <w:rPr>
          <w:rFonts w:ascii="仿宋_GB2312" w:eastAsia="仿宋_GB2312" w:hAnsi="仿宋" w:cs="仿宋"/>
          <w:sz w:val="32"/>
          <w:szCs w:val="40"/>
        </w:rPr>
      </w:pPr>
    </w:p>
    <w:p w:rsidR="00437F5A" w:rsidRDefault="00437F5A">
      <w:pPr>
        <w:widowControl/>
        <w:jc w:val="left"/>
        <w:rPr>
          <w:rFonts w:ascii="仿宋_GB2312" w:eastAsia="仿宋_GB2312" w:hAnsi="仿宋" w:cs="仿宋"/>
          <w:sz w:val="32"/>
          <w:szCs w:val="40"/>
        </w:rPr>
      </w:pPr>
    </w:p>
    <w:p w:rsidR="00437F5A" w:rsidRDefault="00437F5A">
      <w:pPr>
        <w:widowControl/>
        <w:jc w:val="left"/>
        <w:rPr>
          <w:rFonts w:ascii="仿宋_GB2312" w:eastAsia="仿宋_GB2312" w:hAnsi="仿宋" w:cs="仿宋"/>
          <w:sz w:val="32"/>
          <w:szCs w:val="40"/>
        </w:rPr>
      </w:pPr>
    </w:p>
    <w:p w:rsidR="00E77069" w:rsidRDefault="00E77069">
      <w:pPr>
        <w:widowControl/>
        <w:jc w:val="left"/>
        <w:rPr>
          <w:rFonts w:ascii="仿宋_GB2312" w:eastAsia="仿宋_GB2312" w:hAnsi="仿宋" w:cs="仿宋"/>
          <w:sz w:val="32"/>
          <w:szCs w:val="40"/>
        </w:rPr>
      </w:pPr>
      <w:r>
        <w:rPr>
          <w:rFonts w:ascii="仿宋_GB2312" w:eastAsia="仿宋_GB2312" w:hAnsi="仿宋" w:cs="仿宋"/>
          <w:sz w:val="32"/>
          <w:szCs w:val="40"/>
        </w:rPr>
        <w:br w:type="page"/>
      </w:r>
    </w:p>
    <w:p w:rsidR="00437F5A" w:rsidRDefault="00437F5A">
      <w:pPr>
        <w:widowControl/>
        <w:jc w:val="left"/>
        <w:rPr>
          <w:rFonts w:ascii="仿宋_GB2312" w:eastAsia="仿宋_GB2312" w:hAnsi="仿宋" w:cs="仿宋"/>
          <w:sz w:val="32"/>
          <w:szCs w:val="40"/>
        </w:rPr>
      </w:pPr>
    </w:p>
    <w:p w:rsidR="00437F5A" w:rsidRDefault="00437F5A">
      <w:pPr>
        <w:widowControl/>
        <w:jc w:val="left"/>
        <w:rPr>
          <w:rFonts w:ascii="仿宋_GB2312" w:eastAsia="仿宋_GB2312" w:hAnsi="仿宋" w:cs="仿宋"/>
          <w:sz w:val="32"/>
          <w:szCs w:val="40"/>
        </w:rPr>
      </w:pPr>
    </w:p>
    <w:p w:rsidR="00437F5A" w:rsidRDefault="00437F5A">
      <w:pPr>
        <w:widowControl/>
        <w:jc w:val="left"/>
        <w:rPr>
          <w:rFonts w:ascii="仿宋_GB2312" w:eastAsia="仿宋_GB2312" w:hAnsi="仿宋" w:cs="仿宋"/>
          <w:sz w:val="32"/>
          <w:szCs w:val="40"/>
        </w:rPr>
      </w:pPr>
    </w:p>
    <w:p w:rsidR="00437F5A" w:rsidRDefault="00437F5A">
      <w:pPr>
        <w:widowControl/>
        <w:jc w:val="left"/>
        <w:rPr>
          <w:rFonts w:ascii="仿宋_GB2312" w:eastAsia="仿宋_GB2312" w:hAnsi="仿宋" w:cs="仿宋"/>
          <w:sz w:val="32"/>
          <w:szCs w:val="40"/>
        </w:rPr>
      </w:pPr>
    </w:p>
    <w:p w:rsidR="00437F5A" w:rsidRDefault="00437F5A">
      <w:pPr>
        <w:widowControl/>
        <w:jc w:val="left"/>
        <w:rPr>
          <w:rFonts w:ascii="仿宋_GB2312" w:eastAsia="仿宋_GB2312" w:hAnsi="仿宋" w:cs="仿宋"/>
          <w:sz w:val="32"/>
          <w:szCs w:val="40"/>
        </w:rPr>
      </w:pPr>
    </w:p>
    <w:p w:rsidR="00437F5A" w:rsidRDefault="00437F5A">
      <w:pPr>
        <w:widowControl/>
        <w:jc w:val="left"/>
        <w:rPr>
          <w:rFonts w:ascii="仿宋_GB2312" w:eastAsia="仿宋_GB2312" w:hAnsi="仿宋" w:cs="仿宋"/>
          <w:sz w:val="32"/>
          <w:szCs w:val="40"/>
        </w:rPr>
      </w:pPr>
    </w:p>
    <w:p w:rsidR="00437F5A" w:rsidRDefault="00437F5A">
      <w:pPr>
        <w:widowControl/>
        <w:jc w:val="left"/>
        <w:rPr>
          <w:rFonts w:ascii="仿宋_GB2312" w:eastAsia="仿宋_GB2312" w:hAnsi="仿宋" w:cs="仿宋"/>
          <w:sz w:val="32"/>
          <w:szCs w:val="40"/>
        </w:rPr>
      </w:pPr>
    </w:p>
    <w:p w:rsidR="00437F5A" w:rsidRDefault="00437F5A">
      <w:pPr>
        <w:widowControl/>
        <w:jc w:val="left"/>
        <w:rPr>
          <w:rFonts w:ascii="仿宋_GB2312" w:eastAsia="仿宋_GB2312" w:hAnsi="仿宋" w:cs="仿宋"/>
          <w:sz w:val="32"/>
          <w:szCs w:val="40"/>
        </w:rPr>
      </w:pPr>
    </w:p>
    <w:p w:rsidR="00437F5A" w:rsidRDefault="00437F5A">
      <w:pPr>
        <w:widowControl/>
        <w:jc w:val="left"/>
        <w:rPr>
          <w:rFonts w:ascii="仿宋_GB2312" w:eastAsia="仿宋_GB2312" w:hAnsi="仿宋" w:cs="仿宋"/>
          <w:sz w:val="32"/>
          <w:szCs w:val="40"/>
        </w:rPr>
      </w:pPr>
    </w:p>
    <w:p w:rsidR="00437F5A" w:rsidRDefault="00437F5A">
      <w:pPr>
        <w:widowControl/>
        <w:jc w:val="left"/>
        <w:rPr>
          <w:rFonts w:ascii="仿宋_GB2312" w:eastAsia="仿宋_GB2312" w:hAnsi="仿宋" w:cs="仿宋"/>
          <w:sz w:val="32"/>
          <w:szCs w:val="40"/>
        </w:rPr>
      </w:pPr>
    </w:p>
    <w:p w:rsidR="00E77069" w:rsidRDefault="00E77069">
      <w:pPr>
        <w:widowControl/>
        <w:jc w:val="left"/>
        <w:rPr>
          <w:rFonts w:ascii="仿宋_GB2312" w:eastAsia="仿宋_GB2312" w:hAnsi="仿宋" w:cs="仿宋"/>
          <w:sz w:val="32"/>
          <w:szCs w:val="40"/>
        </w:rPr>
      </w:pPr>
    </w:p>
    <w:p w:rsidR="00E77069" w:rsidRDefault="00E77069">
      <w:pPr>
        <w:widowControl/>
        <w:jc w:val="left"/>
        <w:rPr>
          <w:rFonts w:ascii="仿宋_GB2312" w:eastAsia="仿宋_GB2312" w:hAnsi="仿宋" w:cs="仿宋"/>
          <w:sz w:val="32"/>
          <w:szCs w:val="40"/>
        </w:rPr>
      </w:pPr>
    </w:p>
    <w:p w:rsidR="00E77069" w:rsidRDefault="00E77069">
      <w:pPr>
        <w:widowControl/>
        <w:jc w:val="left"/>
        <w:rPr>
          <w:rFonts w:ascii="仿宋_GB2312" w:eastAsia="仿宋_GB2312" w:hAnsi="仿宋" w:cs="仿宋"/>
          <w:sz w:val="32"/>
          <w:szCs w:val="40"/>
        </w:rPr>
      </w:pPr>
    </w:p>
    <w:p w:rsidR="00437F5A" w:rsidRDefault="00437F5A">
      <w:pPr>
        <w:widowControl/>
        <w:jc w:val="left"/>
        <w:rPr>
          <w:rFonts w:ascii="仿宋_GB2312" w:eastAsia="仿宋_GB2312" w:hAnsi="仿宋" w:cs="仿宋"/>
          <w:sz w:val="32"/>
          <w:szCs w:val="40"/>
        </w:rPr>
      </w:pPr>
    </w:p>
    <w:p w:rsidR="00853ACB" w:rsidRDefault="00853ACB">
      <w:pPr>
        <w:widowControl/>
        <w:jc w:val="left"/>
        <w:rPr>
          <w:rFonts w:ascii="仿宋_GB2312" w:eastAsia="仿宋_GB2312" w:hAnsi="仿宋" w:cs="仿宋"/>
          <w:sz w:val="32"/>
          <w:szCs w:val="40"/>
        </w:rPr>
      </w:pPr>
    </w:p>
    <w:p w:rsidR="00437F5A" w:rsidRDefault="00437F5A" w:rsidP="00437F5A">
      <w:pPr>
        <w:pStyle w:val="a7"/>
        <w:shd w:val="clear" w:color="auto" w:fill="FFFFFF"/>
        <w:spacing w:before="0" w:beforeAutospacing="0" w:after="0" w:afterAutospacing="0" w:line="240" w:lineRule="exact"/>
        <w:ind w:firstLine="660"/>
        <w:contextualSpacing/>
        <w:rPr>
          <w:rFonts w:ascii="仿宋" w:eastAsia="仿宋" w:hAnsi="仿宋" w:cs="Arial"/>
          <w:bCs/>
          <w:color w:val="000000"/>
          <w:sz w:val="32"/>
          <w:szCs w:val="32"/>
        </w:rPr>
      </w:pPr>
    </w:p>
    <w:p w:rsidR="00437F5A" w:rsidRDefault="00437F5A" w:rsidP="00437F5A">
      <w:pPr>
        <w:pStyle w:val="a7"/>
        <w:shd w:val="clear" w:color="auto" w:fill="FFFFFF"/>
        <w:spacing w:before="0" w:beforeAutospacing="0" w:after="0" w:afterAutospacing="0" w:line="240" w:lineRule="exact"/>
        <w:ind w:firstLine="660"/>
        <w:contextualSpacing/>
        <w:rPr>
          <w:rFonts w:ascii="仿宋" w:eastAsia="仿宋" w:hAnsi="仿宋" w:cs="Arial"/>
          <w:bCs/>
          <w:color w:val="000000"/>
          <w:sz w:val="32"/>
          <w:szCs w:val="32"/>
        </w:rPr>
      </w:pPr>
    </w:p>
    <w:p w:rsidR="00437F5A" w:rsidRDefault="00437F5A" w:rsidP="00437F5A">
      <w:pPr>
        <w:pStyle w:val="a7"/>
        <w:shd w:val="clear" w:color="auto" w:fill="FFFFFF"/>
        <w:spacing w:before="0" w:beforeAutospacing="0" w:after="0" w:afterAutospacing="0" w:line="240" w:lineRule="exact"/>
        <w:ind w:firstLine="660"/>
        <w:contextualSpacing/>
        <w:rPr>
          <w:rFonts w:ascii="仿宋" w:eastAsia="仿宋" w:hAnsi="仿宋" w:cs="Arial"/>
          <w:bCs/>
          <w:color w:val="000000"/>
          <w:sz w:val="32"/>
          <w:szCs w:val="32"/>
        </w:rPr>
      </w:pPr>
    </w:p>
    <w:p w:rsidR="00437F5A" w:rsidRDefault="00437F5A" w:rsidP="00437F5A">
      <w:pPr>
        <w:pStyle w:val="a7"/>
        <w:shd w:val="clear" w:color="auto" w:fill="FFFFFF"/>
        <w:spacing w:before="0" w:beforeAutospacing="0" w:after="0" w:afterAutospacing="0" w:line="240" w:lineRule="exact"/>
        <w:ind w:firstLine="660"/>
        <w:contextualSpacing/>
        <w:rPr>
          <w:rFonts w:ascii="仿宋" w:eastAsia="仿宋" w:hAnsi="仿宋" w:cs="Arial"/>
          <w:bCs/>
          <w:color w:val="000000"/>
          <w:sz w:val="32"/>
          <w:szCs w:val="32"/>
        </w:rPr>
      </w:pPr>
    </w:p>
    <w:p w:rsidR="00437F5A" w:rsidRDefault="00437F5A" w:rsidP="00437F5A">
      <w:pPr>
        <w:pStyle w:val="a7"/>
        <w:shd w:val="clear" w:color="auto" w:fill="FFFFFF"/>
        <w:spacing w:before="0" w:beforeAutospacing="0" w:after="0" w:afterAutospacing="0" w:line="240" w:lineRule="exact"/>
        <w:ind w:firstLine="660"/>
        <w:contextualSpacing/>
        <w:rPr>
          <w:rFonts w:ascii="仿宋" w:eastAsia="仿宋" w:hAnsi="仿宋" w:cs="Arial"/>
          <w:bCs/>
          <w:color w:val="000000"/>
          <w:sz w:val="32"/>
          <w:szCs w:val="32"/>
        </w:rPr>
      </w:pPr>
    </w:p>
    <w:p w:rsidR="00437F5A" w:rsidRDefault="00437F5A" w:rsidP="00437F5A">
      <w:pPr>
        <w:pStyle w:val="a7"/>
        <w:shd w:val="clear" w:color="auto" w:fill="FFFFFF"/>
        <w:spacing w:before="0" w:beforeAutospacing="0" w:after="0" w:afterAutospacing="0" w:line="240" w:lineRule="exact"/>
        <w:ind w:firstLine="660"/>
        <w:contextualSpacing/>
        <w:rPr>
          <w:rFonts w:ascii="仿宋" w:eastAsia="仿宋" w:hAnsi="仿宋" w:cs="Arial"/>
          <w:bCs/>
          <w:color w:val="000000"/>
          <w:sz w:val="32"/>
          <w:szCs w:val="32"/>
        </w:rPr>
      </w:pPr>
    </w:p>
    <w:p w:rsidR="00437F5A" w:rsidRDefault="00437F5A" w:rsidP="00437F5A">
      <w:pPr>
        <w:pStyle w:val="a7"/>
        <w:shd w:val="clear" w:color="auto" w:fill="FFFFFF"/>
        <w:spacing w:before="0" w:beforeAutospacing="0" w:after="0" w:afterAutospacing="0" w:line="240" w:lineRule="exact"/>
        <w:ind w:firstLine="660"/>
        <w:contextualSpacing/>
        <w:rPr>
          <w:rFonts w:ascii="仿宋" w:eastAsia="仿宋" w:hAnsi="仿宋" w:cs="Arial"/>
          <w:bCs/>
          <w:color w:val="000000"/>
          <w:sz w:val="32"/>
          <w:szCs w:val="32"/>
        </w:rPr>
      </w:pPr>
    </w:p>
    <w:p w:rsidR="00E77069" w:rsidRDefault="00E77069" w:rsidP="00437F5A">
      <w:pPr>
        <w:pStyle w:val="a7"/>
        <w:shd w:val="clear" w:color="auto" w:fill="FFFFFF"/>
        <w:spacing w:before="0" w:beforeAutospacing="0" w:after="0" w:afterAutospacing="0" w:line="240" w:lineRule="exact"/>
        <w:ind w:firstLine="660"/>
        <w:contextualSpacing/>
        <w:rPr>
          <w:rFonts w:ascii="仿宋" w:eastAsia="仿宋" w:hAnsi="仿宋" w:cs="Arial" w:hint="eastAsia"/>
          <w:bCs/>
          <w:color w:val="000000"/>
          <w:sz w:val="32"/>
          <w:szCs w:val="32"/>
        </w:rPr>
      </w:pPr>
    </w:p>
    <w:p w:rsidR="00437F5A" w:rsidRDefault="00437F5A" w:rsidP="00437F5A">
      <w:pPr>
        <w:pStyle w:val="a7"/>
        <w:shd w:val="clear" w:color="auto" w:fill="FFFFFF"/>
        <w:spacing w:before="0" w:beforeAutospacing="0" w:after="0" w:afterAutospacing="0" w:line="240" w:lineRule="exact"/>
        <w:ind w:firstLine="660"/>
        <w:contextualSpacing/>
        <w:rPr>
          <w:rFonts w:ascii="仿宋" w:eastAsia="仿宋" w:hAnsi="仿宋" w:cs="Arial"/>
          <w:bCs/>
          <w:color w:val="000000"/>
          <w:sz w:val="32"/>
          <w:szCs w:val="32"/>
        </w:rPr>
      </w:pPr>
    </w:p>
    <w:p w:rsidR="00437F5A" w:rsidRPr="00C2025B" w:rsidRDefault="00437F5A" w:rsidP="00437F5A">
      <w:pPr>
        <w:pStyle w:val="a7"/>
        <w:shd w:val="clear" w:color="auto" w:fill="FFFFFF"/>
        <w:spacing w:before="0" w:beforeAutospacing="0" w:after="0" w:afterAutospacing="0" w:line="240" w:lineRule="exact"/>
        <w:ind w:firstLine="660"/>
        <w:contextualSpacing/>
        <w:rPr>
          <w:rFonts w:ascii="仿宋" w:eastAsia="仿宋" w:hAnsi="仿宋" w:cs="Arial"/>
          <w:bCs/>
          <w:color w:val="000000"/>
          <w:sz w:val="32"/>
          <w:szCs w:val="32"/>
        </w:rPr>
      </w:pPr>
    </w:p>
    <w:p w:rsidR="00437F5A" w:rsidRDefault="00437F5A" w:rsidP="00437F5A">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437F5A" w:rsidRDefault="00437F5A" w:rsidP="00437F5A">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437F5A" w:rsidRDefault="00437F5A" w:rsidP="00437F5A">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437F5A" w:rsidRDefault="00437F5A" w:rsidP="00437F5A">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437F5A" w:rsidRDefault="00437F5A" w:rsidP="00437F5A">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437F5A" w:rsidRDefault="00437F5A" w:rsidP="00437F5A">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437F5A" w:rsidRDefault="00437F5A" w:rsidP="00437F5A">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437F5A" w:rsidRDefault="00437F5A" w:rsidP="00437F5A">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tbl>
      <w:tblPr>
        <w:tblW w:w="0" w:type="auto"/>
        <w:jc w:val="center"/>
        <w:tblBorders>
          <w:top w:val="single" w:sz="12" w:space="0" w:color="auto"/>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8704"/>
      </w:tblGrid>
      <w:tr w:rsidR="00437F5A" w:rsidRPr="00CC7F33" w:rsidTr="005F02DC">
        <w:trPr>
          <w:trHeight w:hRule="exact" w:val="491"/>
          <w:jc w:val="center"/>
        </w:trPr>
        <w:tc>
          <w:tcPr>
            <w:tcW w:w="8704" w:type="dxa"/>
            <w:vAlign w:val="center"/>
          </w:tcPr>
          <w:p w:rsidR="00437F5A" w:rsidRPr="00CC7F33" w:rsidRDefault="00437F5A" w:rsidP="00E77069">
            <w:pPr>
              <w:spacing w:line="400" w:lineRule="exact"/>
              <w:ind w:leftChars="200" w:left="420" w:rightChars="200" w:right="420"/>
              <w:jc w:val="left"/>
              <w:rPr>
                <w:rFonts w:ascii="仿宋_GB2312" w:eastAsia="仿宋_GB2312"/>
                <w:sz w:val="28"/>
                <w:szCs w:val="28"/>
              </w:rPr>
            </w:pPr>
            <w:r>
              <w:rPr>
                <w:rFonts w:ascii="仿宋_GB2312" w:eastAsia="仿宋_GB2312" w:hint="eastAsia"/>
                <w:sz w:val="28"/>
                <w:szCs w:val="28"/>
              </w:rPr>
              <w:t>上</w:t>
            </w:r>
            <w:r w:rsidRPr="00CC7F33">
              <w:rPr>
                <w:rFonts w:ascii="仿宋_GB2312" w:eastAsia="仿宋_GB2312" w:hint="eastAsia"/>
                <w:sz w:val="28"/>
                <w:szCs w:val="28"/>
              </w:rPr>
              <w:t>海海洋大学</w:t>
            </w:r>
            <w:r>
              <w:rPr>
                <w:rFonts w:ascii="仿宋_GB2312" w:eastAsia="仿宋_GB2312" w:hint="eastAsia"/>
                <w:sz w:val="28"/>
                <w:szCs w:val="28"/>
              </w:rPr>
              <w:t>党委</w:t>
            </w:r>
            <w:r w:rsidRPr="00CC7F33">
              <w:rPr>
                <w:rFonts w:ascii="仿宋_GB2312" w:eastAsia="仿宋_GB2312" w:hint="eastAsia"/>
                <w:sz w:val="28"/>
                <w:szCs w:val="28"/>
              </w:rPr>
              <w:t>办公室</w:t>
            </w:r>
            <w:r w:rsidRPr="00CC7F33">
              <w:rPr>
                <w:rFonts w:ascii="仿宋_GB2312" w:eastAsia="仿宋_GB2312"/>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sidRPr="00CC7F33">
              <w:rPr>
                <w:rFonts w:ascii="仿宋_GB2312" w:eastAsia="仿宋_GB2312" w:hint="eastAsia"/>
                <w:sz w:val="28"/>
                <w:szCs w:val="28"/>
              </w:rPr>
              <w:t xml:space="preserve"> </w:t>
            </w:r>
            <w:r w:rsidRPr="008531C0">
              <w:rPr>
                <w:rFonts w:ascii="仿宋_GB2312" w:eastAsia="仿宋_GB2312" w:hint="eastAsia"/>
                <w:sz w:val="28"/>
                <w:szCs w:val="28"/>
              </w:rPr>
              <w:t>20</w:t>
            </w:r>
            <w:r>
              <w:rPr>
                <w:rFonts w:ascii="仿宋_GB2312" w:eastAsia="仿宋_GB2312" w:hint="eastAsia"/>
                <w:sz w:val="28"/>
                <w:szCs w:val="28"/>
              </w:rPr>
              <w:t>2</w:t>
            </w:r>
            <w:r>
              <w:rPr>
                <w:rFonts w:ascii="仿宋_GB2312" w:eastAsia="仿宋_GB2312"/>
                <w:sz w:val="28"/>
                <w:szCs w:val="28"/>
              </w:rPr>
              <w:t>3</w:t>
            </w:r>
            <w:r w:rsidRPr="008531C0">
              <w:rPr>
                <w:rFonts w:ascii="仿宋_GB2312" w:eastAsia="仿宋_GB2312" w:hint="eastAsia"/>
                <w:sz w:val="28"/>
                <w:szCs w:val="28"/>
              </w:rPr>
              <w:t>年</w:t>
            </w:r>
            <w:r w:rsidR="00E77069">
              <w:rPr>
                <w:rFonts w:ascii="仿宋_GB2312" w:eastAsia="仿宋_GB2312"/>
                <w:sz w:val="28"/>
                <w:szCs w:val="28"/>
              </w:rPr>
              <w:t>6</w:t>
            </w:r>
            <w:r w:rsidRPr="008531C0">
              <w:rPr>
                <w:rFonts w:ascii="仿宋_GB2312" w:eastAsia="仿宋_GB2312" w:hint="eastAsia"/>
                <w:sz w:val="28"/>
                <w:szCs w:val="28"/>
              </w:rPr>
              <w:t>月</w:t>
            </w:r>
            <w:r>
              <w:rPr>
                <w:rFonts w:ascii="仿宋_GB2312" w:eastAsia="仿宋_GB2312"/>
                <w:sz w:val="28"/>
                <w:szCs w:val="28"/>
              </w:rPr>
              <w:t>1</w:t>
            </w:r>
            <w:r w:rsidR="00E77069">
              <w:rPr>
                <w:rFonts w:ascii="仿宋_GB2312" w:eastAsia="仿宋_GB2312"/>
                <w:sz w:val="28"/>
                <w:szCs w:val="28"/>
              </w:rPr>
              <w:t>9</w:t>
            </w:r>
            <w:r w:rsidRPr="008531C0">
              <w:rPr>
                <w:rFonts w:ascii="仿宋_GB2312" w:eastAsia="仿宋_GB2312" w:hint="eastAsia"/>
                <w:sz w:val="28"/>
                <w:szCs w:val="28"/>
              </w:rPr>
              <w:t>日印发</w:t>
            </w:r>
          </w:p>
        </w:tc>
      </w:tr>
    </w:tbl>
    <w:p w:rsidR="00437F5A" w:rsidRDefault="00437F5A" w:rsidP="00437F5A">
      <w:pPr>
        <w:spacing w:line="20" w:lineRule="exact"/>
        <w:rPr>
          <w:rFonts w:ascii="仿宋" w:eastAsia="仿宋" w:hAnsi="仿宋"/>
          <w:sz w:val="36"/>
          <w:szCs w:val="36"/>
        </w:rPr>
      </w:pPr>
    </w:p>
    <w:p w:rsidR="00437F5A" w:rsidRPr="003B4415" w:rsidRDefault="00437F5A" w:rsidP="00437F5A">
      <w:pPr>
        <w:spacing w:line="20" w:lineRule="exact"/>
        <w:ind w:firstLine="420"/>
        <w:rPr>
          <w:rFonts w:ascii="仿宋_GB2312" w:eastAsia="仿宋_GB2312" w:hAnsi="仿宋"/>
          <w:sz w:val="32"/>
          <w:szCs w:val="32"/>
        </w:rPr>
      </w:pPr>
    </w:p>
    <w:sectPr w:rsidR="00437F5A" w:rsidRPr="003B4415" w:rsidSect="00853ACB">
      <w:footerReference w:type="even" r:id="rId6"/>
      <w:footerReference w:type="default" r:id="rId7"/>
      <w:pgSz w:w="11906" w:h="16838"/>
      <w:pgMar w:top="2098" w:right="1474" w:bottom="1985" w:left="1588" w:header="992" w:footer="1366"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03" w:rsidRDefault="00347D03" w:rsidP="00853ACB">
      <w:r>
        <w:separator/>
      </w:r>
    </w:p>
  </w:endnote>
  <w:endnote w:type="continuationSeparator" w:id="0">
    <w:p w:rsidR="00347D03" w:rsidRDefault="00347D03" w:rsidP="0085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173507"/>
      <w:docPartObj>
        <w:docPartGallery w:val="Page Numbers (Bottom of Page)"/>
        <w:docPartUnique/>
      </w:docPartObj>
    </w:sdtPr>
    <w:sdtEndPr>
      <w:rPr>
        <w:rFonts w:asciiTheme="minorEastAsia" w:hAnsiTheme="minorEastAsia"/>
        <w:sz w:val="28"/>
        <w:szCs w:val="28"/>
      </w:rPr>
    </w:sdtEndPr>
    <w:sdtContent>
      <w:p w:rsidR="00853ACB" w:rsidRPr="00853ACB" w:rsidRDefault="00853ACB" w:rsidP="00853ACB">
        <w:pPr>
          <w:pStyle w:val="a5"/>
          <w:ind w:firstLineChars="100" w:firstLine="180"/>
          <w:rPr>
            <w:rFonts w:asciiTheme="minorEastAsia" w:hAnsiTheme="minorEastAsia"/>
            <w:sz w:val="28"/>
            <w:szCs w:val="28"/>
          </w:rPr>
        </w:pPr>
        <w:r w:rsidRPr="00853ACB">
          <w:rPr>
            <w:rFonts w:asciiTheme="minorEastAsia" w:hAnsiTheme="minorEastAsia"/>
            <w:sz w:val="28"/>
            <w:szCs w:val="28"/>
          </w:rPr>
          <w:t>—</w:t>
        </w:r>
        <w:r>
          <w:rPr>
            <w:rFonts w:asciiTheme="minorEastAsia" w:hAnsiTheme="minorEastAsia"/>
            <w:sz w:val="28"/>
            <w:szCs w:val="28"/>
          </w:rPr>
          <w:t xml:space="preserve"> </w:t>
        </w:r>
        <w:r w:rsidRPr="00853ACB">
          <w:rPr>
            <w:rFonts w:asciiTheme="minorEastAsia" w:hAnsiTheme="minorEastAsia"/>
            <w:sz w:val="28"/>
            <w:szCs w:val="28"/>
          </w:rPr>
          <w:fldChar w:fldCharType="begin"/>
        </w:r>
        <w:r w:rsidRPr="00853ACB">
          <w:rPr>
            <w:rFonts w:asciiTheme="minorEastAsia" w:hAnsiTheme="minorEastAsia"/>
            <w:sz w:val="28"/>
            <w:szCs w:val="28"/>
          </w:rPr>
          <w:instrText>PAGE   \* MERGEFORMAT</w:instrText>
        </w:r>
        <w:r w:rsidRPr="00853ACB">
          <w:rPr>
            <w:rFonts w:asciiTheme="minorEastAsia" w:hAnsiTheme="minorEastAsia"/>
            <w:sz w:val="28"/>
            <w:szCs w:val="28"/>
          </w:rPr>
          <w:fldChar w:fldCharType="separate"/>
        </w:r>
        <w:r w:rsidR="00E77069">
          <w:rPr>
            <w:rFonts w:asciiTheme="minorEastAsia" w:hAnsiTheme="minorEastAsia"/>
            <w:noProof/>
            <w:sz w:val="28"/>
            <w:szCs w:val="28"/>
          </w:rPr>
          <w:t>10</w:t>
        </w:r>
        <w:r w:rsidRPr="00853ACB">
          <w:rPr>
            <w:rFonts w:asciiTheme="minorEastAsia" w:hAnsiTheme="minorEastAsia"/>
            <w:sz w:val="28"/>
            <w:szCs w:val="28"/>
          </w:rPr>
          <w:fldChar w:fldCharType="end"/>
        </w:r>
        <w:r>
          <w:rPr>
            <w:rFonts w:asciiTheme="minorEastAsia" w:hAnsiTheme="minorEastAsia"/>
            <w:sz w:val="28"/>
            <w:szCs w:val="28"/>
          </w:rPr>
          <w:t xml:space="preserve"> </w:t>
        </w:r>
        <w:r w:rsidRPr="00853ACB">
          <w:rPr>
            <w:rFonts w:asciiTheme="minorEastAsia" w:hAnsiTheme="minorEastAsia"/>
            <w:sz w:val="28"/>
            <w:szCs w:val="28"/>
          </w:rP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934804"/>
      <w:docPartObj>
        <w:docPartGallery w:val="Page Numbers (Bottom of Page)"/>
        <w:docPartUnique/>
      </w:docPartObj>
    </w:sdtPr>
    <w:sdtEndPr>
      <w:rPr>
        <w:rFonts w:asciiTheme="minorEastAsia" w:hAnsiTheme="minorEastAsia"/>
        <w:sz w:val="28"/>
        <w:szCs w:val="28"/>
      </w:rPr>
    </w:sdtEndPr>
    <w:sdtContent>
      <w:p w:rsidR="00853ACB" w:rsidRPr="00853ACB" w:rsidRDefault="00853ACB" w:rsidP="00853ACB">
        <w:pPr>
          <w:pStyle w:val="a5"/>
          <w:ind w:right="270"/>
          <w:jc w:val="right"/>
          <w:rPr>
            <w:rFonts w:asciiTheme="minorEastAsia" w:hAnsiTheme="minorEastAsia"/>
            <w:sz w:val="28"/>
            <w:szCs w:val="28"/>
          </w:rPr>
        </w:pPr>
        <w:r w:rsidRPr="00853ACB">
          <w:rPr>
            <w:rFonts w:asciiTheme="minorEastAsia" w:hAnsiTheme="minorEastAsia"/>
            <w:sz w:val="28"/>
            <w:szCs w:val="28"/>
          </w:rPr>
          <w:t>—</w:t>
        </w:r>
        <w:r>
          <w:rPr>
            <w:rFonts w:asciiTheme="minorEastAsia" w:hAnsiTheme="minorEastAsia"/>
            <w:sz w:val="28"/>
            <w:szCs w:val="28"/>
          </w:rPr>
          <w:t xml:space="preserve"> </w:t>
        </w:r>
        <w:r w:rsidRPr="00853ACB">
          <w:rPr>
            <w:rFonts w:asciiTheme="minorEastAsia" w:hAnsiTheme="minorEastAsia"/>
            <w:sz w:val="28"/>
            <w:szCs w:val="28"/>
          </w:rPr>
          <w:fldChar w:fldCharType="begin"/>
        </w:r>
        <w:r w:rsidRPr="00853ACB">
          <w:rPr>
            <w:rFonts w:asciiTheme="minorEastAsia" w:hAnsiTheme="minorEastAsia"/>
            <w:sz w:val="28"/>
            <w:szCs w:val="28"/>
          </w:rPr>
          <w:instrText>PAGE   \* MERGEFORMAT</w:instrText>
        </w:r>
        <w:r w:rsidRPr="00853ACB">
          <w:rPr>
            <w:rFonts w:asciiTheme="minorEastAsia" w:hAnsiTheme="minorEastAsia"/>
            <w:sz w:val="28"/>
            <w:szCs w:val="28"/>
          </w:rPr>
          <w:fldChar w:fldCharType="separate"/>
        </w:r>
        <w:r w:rsidR="00E77069">
          <w:rPr>
            <w:rFonts w:asciiTheme="minorEastAsia" w:hAnsiTheme="minorEastAsia"/>
            <w:noProof/>
            <w:sz w:val="28"/>
            <w:szCs w:val="28"/>
          </w:rPr>
          <w:t>9</w:t>
        </w:r>
        <w:r w:rsidRPr="00853ACB">
          <w:rPr>
            <w:rFonts w:asciiTheme="minorEastAsia" w:hAnsiTheme="minorEastAsia"/>
            <w:sz w:val="28"/>
            <w:szCs w:val="28"/>
          </w:rPr>
          <w:fldChar w:fldCharType="end"/>
        </w:r>
        <w:r>
          <w:rPr>
            <w:rFonts w:asciiTheme="minorEastAsia" w:hAnsiTheme="minorEastAsia"/>
            <w:sz w:val="28"/>
            <w:szCs w:val="28"/>
          </w:rPr>
          <w:t xml:space="preserve"> </w:t>
        </w:r>
        <w:r w:rsidRPr="00853ACB">
          <w:rPr>
            <w:rFonts w:asciiTheme="minorEastAsia" w:hAnsiTheme="minorEastAsia"/>
            <w:sz w:val="28"/>
            <w:szCs w:val="28"/>
          </w:rP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03" w:rsidRDefault="00347D03" w:rsidP="00853ACB">
      <w:r>
        <w:separator/>
      </w:r>
    </w:p>
  </w:footnote>
  <w:footnote w:type="continuationSeparator" w:id="0">
    <w:p w:rsidR="00347D03" w:rsidRDefault="00347D03" w:rsidP="00853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jZjZmNzhlNDEzMTZjNGE2NWYyYTZlNmNhMWNiMDYifQ=="/>
  </w:docVars>
  <w:rsids>
    <w:rsidRoot w:val="3E7456C5"/>
    <w:rsid w:val="0028229F"/>
    <w:rsid w:val="00347D03"/>
    <w:rsid w:val="004211B0"/>
    <w:rsid w:val="00437F5A"/>
    <w:rsid w:val="004B26D4"/>
    <w:rsid w:val="00853ACB"/>
    <w:rsid w:val="00BD166F"/>
    <w:rsid w:val="00D165FD"/>
    <w:rsid w:val="00E171B3"/>
    <w:rsid w:val="00E77069"/>
    <w:rsid w:val="3E7456C5"/>
    <w:rsid w:val="4355232E"/>
    <w:rsid w:val="47AA4B87"/>
    <w:rsid w:val="4AE430C2"/>
    <w:rsid w:val="51104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3264E"/>
  <w15:docId w15:val="{205591FF-01C1-4D14-A63D-DDF5E12E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3A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3ACB"/>
    <w:rPr>
      <w:rFonts w:asciiTheme="minorHAnsi" w:eastAsiaTheme="minorEastAsia" w:hAnsiTheme="minorHAnsi" w:cstheme="minorBidi"/>
      <w:kern w:val="2"/>
      <w:sz w:val="18"/>
      <w:szCs w:val="18"/>
    </w:rPr>
  </w:style>
  <w:style w:type="paragraph" w:styleId="a5">
    <w:name w:val="footer"/>
    <w:basedOn w:val="a"/>
    <w:link w:val="a6"/>
    <w:uiPriority w:val="99"/>
    <w:rsid w:val="00853ACB"/>
    <w:pPr>
      <w:tabs>
        <w:tab w:val="center" w:pos="4153"/>
        <w:tab w:val="right" w:pos="8306"/>
      </w:tabs>
      <w:snapToGrid w:val="0"/>
      <w:jc w:val="left"/>
    </w:pPr>
    <w:rPr>
      <w:sz w:val="18"/>
      <w:szCs w:val="18"/>
    </w:rPr>
  </w:style>
  <w:style w:type="character" w:customStyle="1" w:styleId="a6">
    <w:name w:val="页脚 字符"/>
    <w:basedOn w:val="a0"/>
    <w:link w:val="a5"/>
    <w:uiPriority w:val="99"/>
    <w:rsid w:val="00853ACB"/>
    <w:rPr>
      <w:rFonts w:asciiTheme="minorHAnsi" w:eastAsiaTheme="minorEastAsia" w:hAnsiTheme="minorHAnsi" w:cstheme="minorBidi"/>
      <w:kern w:val="2"/>
      <w:sz w:val="18"/>
      <w:szCs w:val="18"/>
    </w:rPr>
  </w:style>
  <w:style w:type="paragraph" w:styleId="a7">
    <w:name w:val="Normal (Web)"/>
    <w:basedOn w:val="a"/>
    <w:unhideWhenUsed/>
    <w:qFormat/>
    <w:rsid w:val="00437F5A"/>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Administrator</cp:lastModifiedBy>
  <cp:revision>9</cp:revision>
  <cp:lastPrinted>2023-04-26T01:24:00Z</cp:lastPrinted>
  <dcterms:created xsi:type="dcterms:W3CDTF">2023-03-25T17:30:00Z</dcterms:created>
  <dcterms:modified xsi:type="dcterms:W3CDTF">2023-06-20T06:59:00Z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E35EC99672C541F39EAD5CD721D72812</vt:lpwstr>
  </property>
</Properties>
</file>