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FB" w:rsidRPr="00B519FB" w:rsidRDefault="00B519FB" w:rsidP="00B519FB">
      <w:pPr>
        <w:widowControl/>
        <w:spacing w:before="100" w:beforeAutospacing="1" w:after="100" w:afterAutospacing="1"/>
        <w:jc w:val="center"/>
        <w:outlineLvl w:val="2"/>
        <w:rPr>
          <w:rFonts w:ascii="宋体" w:eastAsia="宋体" w:hAnsi="宋体" w:cs="宋体"/>
          <w:b/>
          <w:bCs/>
          <w:kern w:val="0"/>
          <w:sz w:val="27"/>
          <w:szCs w:val="27"/>
        </w:rPr>
      </w:pPr>
      <w:r w:rsidRPr="00B519FB">
        <w:rPr>
          <w:rFonts w:ascii="宋体" w:eastAsia="宋体" w:hAnsi="宋体" w:cs="宋体"/>
          <w:b/>
          <w:bCs/>
          <w:kern w:val="0"/>
          <w:sz w:val="27"/>
          <w:szCs w:val="27"/>
        </w:rPr>
        <w:t>我校参加第十二届中国产学研合作创新大会并获奖</w:t>
      </w:r>
    </w:p>
    <w:p w:rsidR="00B519FB" w:rsidRDefault="00B519FB" w:rsidP="00B519FB">
      <w:pPr>
        <w:pStyle w:val="a5"/>
      </w:pPr>
      <w:r>
        <w:rPr>
          <w:rFonts w:hint="eastAsia"/>
        </w:rPr>
        <w:t xml:space="preserve">    </w:t>
      </w:r>
      <w:r>
        <w:t>第十二届中国产学研合作创新大会于2019年1月6日在北京举行。此次会议是一次共建服务平台、共商创新大计、共享合作成果的产学研盛会，也是一年一度我国产学研界总结、表彰、学习、交流及融合发展的创新盛会。会议表彰了2018年在产学研合作、成果转化、工匠精神等方面作出贡献的先进单位和个人。</w:t>
      </w:r>
    </w:p>
    <w:p w:rsidR="00B519FB" w:rsidRDefault="00B519FB" w:rsidP="00B519FB">
      <w:pPr>
        <w:pStyle w:val="a5"/>
      </w:pPr>
      <w:r>
        <w:rPr>
          <w:rFonts w:hint="eastAsia"/>
        </w:rPr>
        <w:t xml:space="preserve">    </w:t>
      </w:r>
      <w:r>
        <w:t>食品学院赵勇教授课题组主持的“海产品质量安全评估与控制技术体系的构建及产业化应用”获得产学研合作创新成果奖二等奖，赵勇教授同时获得产学研合作促进奖（个人）。海洋科学学院陈新军教授课题组参与完成的“鱿鱼高效节能钓捕装备的研发及应用”获得产学研合作创新成果奖二等奖（第二完成单位）。</w:t>
      </w:r>
    </w:p>
    <w:p w:rsidR="00B519FB" w:rsidRDefault="00B519FB" w:rsidP="00B519FB">
      <w:pPr>
        <w:pStyle w:val="a5"/>
        <w:jc w:val="center"/>
      </w:pPr>
      <w:r>
        <w:rPr>
          <w:noProof/>
        </w:rPr>
        <w:drawing>
          <wp:inline distT="0" distB="0" distL="0" distR="0">
            <wp:extent cx="5245100" cy="3933825"/>
            <wp:effectExtent l="19050" t="0" r="0" b="0"/>
            <wp:docPr id="1" name="图片 1" descr="http://wzgl.shou.edu.cn/_upload/article/images/ff/15/c5bf81fd45cc85c6f3742f7f5f51/784730f0-eaea-43cd-af1d-171ca12e5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zgl.shou.edu.cn/_upload/article/images/ff/15/c5bf81fd45cc85c6f3742f7f5f51/784730f0-eaea-43cd-af1d-171ca12e5229.jpg"/>
                    <pic:cNvPicPr>
                      <a:picLocks noChangeAspect="1" noChangeArrowheads="1"/>
                    </pic:cNvPicPr>
                  </pic:nvPicPr>
                  <pic:blipFill>
                    <a:blip r:embed="rId6" cstate="print"/>
                    <a:srcRect/>
                    <a:stretch>
                      <a:fillRect/>
                    </a:stretch>
                  </pic:blipFill>
                  <pic:spPr bwMode="auto">
                    <a:xfrm>
                      <a:off x="0" y="0"/>
                      <a:ext cx="5245100" cy="3933825"/>
                    </a:xfrm>
                    <a:prstGeom prst="rect">
                      <a:avLst/>
                    </a:prstGeom>
                    <a:noFill/>
                    <a:ln w="9525">
                      <a:noFill/>
                      <a:miter lim="800000"/>
                      <a:headEnd/>
                      <a:tailEnd/>
                    </a:ln>
                  </pic:spPr>
                </pic:pic>
              </a:graphicData>
            </a:graphic>
          </wp:inline>
        </w:drawing>
      </w:r>
    </w:p>
    <w:p w:rsidR="00B519FB" w:rsidRDefault="00B519FB" w:rsidP="00B519FB">
      <w:pPr>
        <w:pStyle w:val="a5"/>
        <w:jc w:val="center"/>
        <w:rPr>
          <w:color w:val="FF0000"/>
        </w:rPr>
      </w:pPr>
      <w:r>
        <w:rPr>
          <w:color w:val="FF0000"/>
        </w:rPr>
        <w:t>“海产品质量安全评估与控制技术体系的构建及产业化应用”获得产学研合作创新成果奖二等奖，赵勇教授同时获得产学研合作促进奖（个人）。</w:t>
      </w:r>
    </w:p>
    <w:p w:rsidR="00B519FB" w:rsidRDefault="00B519FB" w:rsidP="00B519FB">
      <w:pPr>
        <w:pStyle w:val="a5"/>
      </w:pPr>
      <w:r>
        <w:rPr>
          <w:rFonts w:hint="eastAsia"/>
        </w:rPr>
        <w:t xml:space="preserve">    </w:t>
      </w:r>
      <w:r>
        <w:t>以全国水产技术推广总站为理事长单位，我校为秘书长单位的中国稻田综合种养产业技术创新战略联盟在此次会议上被评为“2018年中国产学研合作十大好联盟”之一。联盟是在农业农村部渔业渔政管理局的领导下，由全国水产技术推广总站和上海海洋大学共同发起，由从事稻田综合种养产业技术创新的相关企业、高校和科研院所、推广单位及社会团体组成。联盟成立以来，我校积极发挥学科与人才优势，与全国水产技术推广总站及其他联盟成员单位，积极推进稻田综合种养产业标准制定、技术推广与应用示范，组织《稻渔综合种养技术规范》</w:t>
      </w:r>
      <w:r>
        <w:lastRenderedPageBreak/>
        <w:t>的制定与宣贯，与联合国粮农组织合作举办稻田养鱼的社会效益国际推广计划研讨会，组织全国稻渔综合种养模式创新大赛和优质渔米评比推介活动，加速推动稻田综合种养相关技术的产业化运用，带动区域产业技术升级，提高种养产业的整体技术水平，促进稻田综合种养产业的可持续发展产生重大效果和影响。</w:t>
      </w:r>
    </w:p>
    <w:p w:rsidR="00B519FB" w:rsidRDefault="00B519FB" w:rsidP="00B519FB">
      <w:pPr>
        <w:pStyle w:val="a5"/>
        <w:jc w:val="center"/>
      </w:pPr>
      <w:r>
        <w:rPr>
          <w:noProof/>
        </w:rPr>
        <w:drawing>
          <wp:inline distT="0" distB="0" distL="0" distR="0">
            <wp:extent cx="5295900" cy="3971925"/>
            <wp:effectExtent l="19050" t="0" r="0" b="0"/>
            <wp:docPr id="2" name="图片 2" descr="http://wzgl.shou.edu.cn/_upload/article/images/ff/15/c5bf81fd45cc85c6f3742f7f5f51/8b28f22e-849a-4338-89a1-3eab97a676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zgl.shou.edu.cn/_upload/article/images/ff/15/c5bf81fd45cc85c6f3742f7f5f51/8b28f22e-849a-4338-89a1-3eab97a676dd.jpg"/>
                    <pic:cNvPicPr>
                      <a:picLocks noChangeAspect="1" noChangeArrowheads="1"/>
                    </pic:cNvPicPr>
                  </pic:nvPicPr>
                  <pic:blipFill>
                    <a:blip r:embed="rId7"/>
                    <a:srcRect/>
                    <a:stretch>
                      <a:fillRect/>
                    </a:stretch>
                  </pic:blipFill>
                  <pic:spPr bwMode="auto">
                    <a:xfrm>
                      <a:off x="0" y="0"/>
                      <a:ext cx="5295900" cy="3971925"/>
                    </a:xfrm>
                    <a:prstGeom prst="rect">
                      <a:avLst/>
                    </a:prstGeom>
                    <a:noFill/>
                    <a:ln w="9525">
                      <a:noFill/>
                      <a:miter lim="800000"/>
                      <a:headEnd/>
                      <a:tailEnd/>
                    </a:ln>
                  </pic:spPr>
                </pic:pic>
              </a:graphicData>
            </a:graphic>
          </wp:inline>
        </w:drawing>
      </w:r>
    </w:p>
    <w:p w:rsidR="00B519FB" w:rsidRDefault="00B519FB" w:rsidP="00B519FB">
      <w:pPr>
        <w:pStyle w:val="a5"/>
        <w:jc w:val="center"/>
        <w:rPr>
          <w:color w:val="FF0000"/>
        </w:rPr>
      </w:pPr>
      <w:r>
        <w:rPr>
          <w:color w:val="FF0000"/>
        </w:rPr>
        <w:t>中国稻田综合种养产业技术创新战略联盟获评“2018年中国产学研合作好联盟”</w:t>
      </w:r>
    </w:p>
    <w:p w:rsidR="00B519FB" w:rsidRDefault="00B519FB" w:rsidP="00B519FB">
      <w:pPr>
        <w:pStyle w:val="a5"/>
      </w:pPr>
      <w:r>
        <w:rPr>
          <w:rFonts w:hint="eastAsia"/>
        </w:rPr>
        <w:t xml:space="preserve">    </w:t>
      </w:r>
      <w:r>
        <w:t>此次大会以“加强产学研用深度融合，促进民营经济创新发展”为主题，十一届全国人大常委会副委员长陈至立，十二届全国政协副主席王钦敏、科技部部长王志刚及来自全国产学研界第一线的千余名代表出席。会议由中国产学研合作促进会主办，全国工商联、科技部、教育部、工信部、中国科协、中国科学院、中国工程院等相关部门支持。</w:t>
      </w:r>
    </w:p>
    <w:p w:rsidR="003B028D" w:rsidRPr="00B519FB" w:rsidRDefault="003B028D">
      <w:pPr>
        <w:rPr>
          <w:rFonts w:hint="eastAsia"/>
        </w:rPr>
      </w:pPr>
    </w:p>
    <w:sectPr w:rsidR="003B028D" w:rsidRPr="00B519F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28D" w:rsidRDefault="003B028D" w:rsidP="00B519FB">
      <w:r>
        <w:separator/>
      </w:r>
    </w:p>
  </w:endnote>
  <w:endnote w:type="continuationSeparator" w:id="1">
    <w:p w:rsidR="003B028D" w:rsidRDefault="003B028D" w:rsidP="00B519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FB" w:rsidRDefault="00B519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FB" w:rsidRDefault="00B519F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FB" w:rsidRDefault="00B519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28D" w:rsidRDefault="003B028D" w:rsidP="00B519FB">
      <w:r>
        <w:separator/>
      </w:r>
    </w:p>
  </w:footnote>
  <w:footnote w:type="continuationSeparator" w:id="1">
    <w:p w:rsidR="003B028D" w:rsidRDefault="003B028D" w:rsidP="00B51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FB" w:rsidRDefault="00B519F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FB" w:rsidRDefault="00B519FB" w:rsidP="00B519F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FB" w:rsidRDefault="00B519F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19FB"/>
    <w:rsid w:val="003B028D"/>
    <w:rsid w:val="00B519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519F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1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19FB"/>
    <w:rPr>
      <w:sz w:val="18"/>
      <w:szCs w:val="18"/>
    </w:rPr>
  </w:style>
  <w:style w:type="paragraph" w:styleId="a4">
    <w:name w:val="footer"/>
    <w:basedOn w:val="a"/>
    <w:link w:val="Char0"/>
    <w:uiPriority w:val="99"/>
    <w:semiHidden/>
    <w:unhideWhenUsed/>
    <w:rsid w:val="00B519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19FB"/>
    <w:rPr>
      <w:sz w:val="18"/>
      <w:szCs w:val="18"/>
    </w:rPr>
  </w:style>
  <w:style w:type="character" w:customStyle="1" w:styleId="3Char">
    <w:name w:val="标题 3 Char"/>
    <w:basedOn w:val="a0"/>
    <w:link w:val="3"/>
    <w:uiPriority w:val="9"/>
    <w:rsid w:val="00B519FB"/>
    <w:rPr>
      <w:rFonts w:ascii="宋体" w:eastAsia="宋体" w:hAnsi="宋体" w:cs="宋体"/>
      <w:b/>
      <w:bCs/>
      <w:kern w:val="0"/>
      <w:sz w:val="27"/>
      <w:szCs w:val="27"/>
    </w:rPr>
  </w:style>
  <w:style w:type="paragraph" w:styleId="a5">
    <w:name w:val="Normal (Web)"/>
    <w:basedOn w:val="a"/>
    <w:uiPriority w:val="99"/>
    <w:semiHidden/>
    <w:unhideWhenUsed/>
    <w:rsid w:val="00B519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5119518">
      <w:bodyDiv w:val="1"/>
      <w:marLeft w:val="0"/>
      <w:marRight w:val="0"/>
      <w:marTop w:val="0"/>
      <w:marBottom w:val="0"/>
      <w:divBdr>
        <w:top w:val="none" w:sz="0" w:space="0" w:color="auto"/>
        <w:left w:val="none" w:sz="0" w:space="0" w:color="auto"/>
        <w:bottom w:val="none" w:sz="0" w:space="0" w:color="auto"/>
        <w:right w:val="none" w:sz="0" w:space="0" w:color="auto"/>
      </w:divBdr>
    </w:div>
    <w:div w:id="17979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821</Characters>
  <Application>Microsoft Office Word</Application>
  <DocSecurity>0</DocSecurity>
  <Lines>6</Lines>
  <Paragraphs>1</Paragraphs>
  <ScaleCrop>false</ScaleCrop>
  <Company>上海海洋大学</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2019-12-17T01:37:00Z</dcterms:created>
  <dcterms:modified xsi:type="dcterms:W3CDTF">2019-12-17T01:37:00Z</dcterms:modified>
</cp:coreProperties>
</file>