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7D" w:rsidRPr="0015287D" w:rsidRDefault="0015287D" w:rsidP="0015287D">
      <w:pPr>
        <w:widowControl/>
        <w:pBdr>
          <w:bottom w:val="single" w:sz="12" w:space="4" w:color="F6F5F5"/>
        </w:pBdr>
        <w:shd w:val="clear" w:color="auto" w:fill="FFFFFF"/>
        <w:spacing w:before="225" w:after="100" w:afterAutospacing="1" w:line="570" w:lineRule="atLeast"/>
        <w:jc w:val="center"/>
        <w:outlineLvl w:val="0"/>
        <w:rPr>
          <w:rFonts w:ascii="微软雅黑" w:eastAsia="微软雅黑" w:hAnsi="微软雅黑" w:cs="宋体"/>
          <w:b/>
          <w:bCs/>
          <w:color w:val="282828"/>
          <w:kern w:val="36"/>
          <w:sz w:val="27"/>
          <w:szCs w:val="27"/>
        </w:rPr>
      </w:pPr>
      <w:r w:rsidRPr="0015287D">
        <w:rPr>
          <w:rFonts w:ascii="微软雅黑" w:eastAsia="微软雅黑" w:hAnsi="微软雅黑" w:cs="宋体" w:hint="eastAsia"/>
          <w:b/>
          <w:bCs/>
          <w:color w:val="282828"/>
          <w:kern w:val="36"/>
          <w:sz w:val="27"/>
          <w:szCs w:val="27"/>
        </w:rPr>
        <w:t xml:space="preserve">新民晚报：“淞航”号首航凯旋！听国内首艘远洋渔业资源调查船说说海的故事 </w:t>
      </w:r>
    </w:p>
    <w:p w:rsidR="0015287D" w:rsidRPr="0015287D" w:rsidRDefault="0015287D" w:rsidP="0015287D">
      <w:pPr>
        <w:widowControl/>
        <w:shd w:val="clear" w:color="auto" w:fill="FFFFFF"/>
        <w:spacing w:beforeAutospacing="1"/>
        <w:jc w:val="center"/>
        <w:rPr>
          <w:rFonts w:ascii="微软雅黑" w:eastAsia="微软雅黑" w:hAnsi="微软雅黑" w:cs="宋体" w:hint="eastAsia"/>
          <w:color w:val="333333"/>
          <w:kern w:val="0"/>
          <w:sz w:val="18"/>
          <w:szCs w:val="18"/>
        </w:rPr>
      </w:pPr>
      <w:r w:rsidRPr="0015287D">
        <w:rPr>
          <w:rFonts w:ascii="微软雅黑" w:eastAsia="微软雅黑" w:hAnsi="微软雅黑" w:cs="宋体" w:hint="eastAsia"/>
          <w:color w:val="787878"/>
          <w:kern w:val="0"/>
          <w:sz w:val="18"/>
          <w:szCs w:val="18"/>
        </w:rPr>
        <w:t xml:space="preserve">发布日期：2017-12-22 责任编辑：本条信息已被查看了 </w:t>
      </w:r>
      <w:r w:rsidRPr="0015287D">
        <w:rPr>
          <w:rFonts w:ascii="微软雅黑" w:eastAsia="微软雅黑" w:hAnsi="微软雅黑" w:cs="宋体" w:hint="eastAsia"/>
          <w:color w:val="787878"/>
          <w:kern w:val="0"/>
          <w:sz w:val="18"/>
        </w:rPr>
        <w:t xml:space="preserve">22 </w:t>
      </w:r>
      <w:r w:rsidRPr="0015287D">
        <w:rPr>
          <w:rFonts w:ascii="微软雅黑" w:eastAsia="微软雅黑" w:hAnsi="微软雅黑" w:cs="宋体" w:hint="eastAsia"/>
          <w:color w:val="787878"/>
          <w:kern w:val="0"/>
          <w:sz w:val="18"/>
          <w:szCs w:val="18"/>
        </w:rPr>
        <w:t>次</w:t>
      </w:r>
      <w:hyperlink r:id="rId6" w:history="1">
        <w:r w:rsidRPr="0015287D">
          <w:rPr>
            <w:rFonts w:ascii="微软雅黑" w:eastAsia="微软雅黑" w:hAnsi="微软雅黑" w:cs="宋体" w:hint="eastAsia"/>
            <w:vanish/>
            <w:color w:val="444444"/>
            <w:kern w:val="0"/>
            <w:sz w:val="18"/>
            <w:szCs w:val="18"/>
          </w:rPr>
          <w:t>设置</w:t>
        </w:r>
      </w:hyperlink>
    </w:p>
    <w:p w:rsidR="0015287D" w:rsidRPr="0015287D" w:rsidRDefault="0015287D" w:rsidP="0015287D">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7" w:history="1">
        <w:r w:rsidRPr="0015287D">
          <w:rPr>
            <w:rFonts w:ascii="微软雅黑" w:eastAsia="微软雅黑" w:hAnsi="微软雅黑" w:cs="宋体" w:hint="eastAsia"/>
            <w:vanish/>
            <w:color w:val="000000"/>
            <w:kern w:val="0"/>
            <w:sz w:val="18"/>
            <w:szCs w:val="18"/>
          </w:rPr>
          <w:t>A+</w:t>
        </w:r>
      </w:hyperlink>
      <w:hyperlink r:id="rId8" w:history="1">
        <w:r w:rsidRPr="0015287D">
          <w:rPr>
            <w:rFonts w:ascii="微软雅黑" w:eastAsia="微软雅黑" w:hAnsi="微软雅黑" w:cs="宋体" w:hint="eastAsia"/>
            <w:vanish/>
            <w:color w:val="000000"/>
            <w:kern w:val="0"/>
            <w:sz w:val="18"/>
            <w:szCs w:val="18"/>
          </w:rPr>
          <w:t>A-</w:t>
        </w:r>
      </w:hyperlink>
    </w:p>
    <w:p w:rsidR="0015287D" w:rsidRPr="0015287D" w:rsidRDefault="0015287D" w:rsidP="0015287D">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9" w:history="1">
        <w:r w:rsidRPr="0015287D">
          <w:rPr>
            <w:rFonts w:ascii="微软雅黑" w:eastAsia="微软雅黑" w:hAnsi="微软雅黑" w:cs="宋体" w:hint="eastAsia"/>
            <w:vanish/>
            <w:color w:val="000000"/>
            <w:kern w:val="0"/>
            <w:sz w:val="18"/>
            <w:szCs w:val="18"/>
          </w:rPr>
          <w:t>夜晚模式</w:t>
        </w:r>
      </w:hyperlink>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郜阳）近日，由上海海洋大学自主建造的国内首艘远洋渔业资源调查船“淞航”号经过35天、数千里的航行，返回上海的“家”，顺利完成了首航任务。“‘淞航’号能满足从事远洋渔业资源调查和海洋科考的需求，提升我国远洋渔业核心竞争力。同时，它也承担起了相关涉海专业的人才培养任务。”“淞航”号领队江卫平表示。</w:t>
      </w:r>
    </w:p>
    <w:p w:rsidR="0015287D" w:rsidRPr="0015287D" w:rsidRDefault="0015287D" w:rsidP="0015287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5715000" cy="3867150"/>
            <wp:effectExtent l="19050" t="0" r="0" b="0"/>
            <wp:docPr id="1" name="http://img.xinmin.cn/xmwb/2017/12/NEM1_20171222_C0322329055_A883884.jpg" descr="http://img.xinmin.cn/xmwb/2017/12/NEM1_20171222_C0322329055_A883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g.xinmin.cn/xmwb/2017/12/NEM1_20171222_C0322329055_A883884.jpg" descr="http://img.xinmin.cn/xmwb/2017/12/NEM1_20171222_C0322329055_A883884.jpg"/>
                    <pic:cNvPicPr>
                      <a:picLocks noChangeAspect="1" noChangeArrowheads="1"/>
                    </pic:cNvPicPr>
                  </pic:nvPicPr>
                  <pic:blipFill>
                    <a:blip r:embed="rId10"/>
                    <a:srcRect/>
                    <a:stretch>
                      <a:fillRect/>
                    </a:stretch>
                  </pic:blipFill>
                  <pic:spPr bwMode="auto">
                    <a:xfrm>
                      <a:off x="0" y="0"/>
                      <a:ext cx="5715000" cy="3867150"/>
                    </a:xfrm>
                    <a:prstGeom prst="rect">
                      <a:avLst/>
                    </a:prstGeom>
                    <a:noFill/>
                    <a:ln w="9525">
                      <a:noFill/>
                      <a:miter lim="800000"/>
                      <a:headEnd/>
                      <a:tailEnd/>
                    </a:ln>
                  </pic:spPr>
                </pic:pic>
              </a:graphicData>
            </a:graphic>
          </wp:inline>
        </w:drawing>
      </w:r>
    </w:p>
    <w:p w:rsidR="0015287D" w:rsidRPr="0015287D" w:rsidRDefault="0015287D" w:rsidP="0015287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图说：科考队员们有条不紊操作设备 来源/上海海洋大学</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首航各项试验全部成功</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lastRenderedPageBreak/>
        <w:t>“‘淞航’号完整稳性和破舱稳性按照最新的国际规范恒准要求设计。可满足开展远洋渔业资源调查与分析要求，承担国家有关远洋渔业资源和新渔场开发的任务。”江卫平告诉记者，“它也可以承担有关大洋环境观测与调查几亿公海海域卫星遥感信息接收任务，具备气象、水文、生物科考功能。”</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11月12日，经过5天的航行，“淞航”号按照计划抵达东海中部水深100米的海域。当天海上风5-6级，天气及海况非常适合进行浅层拖网的试验。下午一点，船长刘志良一声令下，“淞航”号整个后甲板在渔捞长的指挥下，开始有条不紊地操作，几台绞纲机同时工作，拖网徐徐地向海中下沉。驾驶台则借助网位仪系统实现了对拖网在水中位置的精确控制。“网位仪系统是渔具测试和改进环节的一把利剑，为提高如何捕捞效率研究打下了坚实的基础。在放网完成后，我们随即就收到了网位仪系统的数据，根据收到的数据成功地实现了对拖网的调整，并实时监控拖网在水中的运行姿态。”“淞航”号首席科学家、上海海洋大学教授戴小杰说。经过两个多小时的工作，此次试验成功捕捞到了相当量的中下层鱼类，品种达到20多种。</w:t>
      </w:r>
    </w:p>
    <w:p w:rsidR="0015287D" w:rsidRPr="0015287D" w:rsidRDefault="0015287D" w:rsidP="0015287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lastRenderedPageBreak/>
        <w:drawing>
          <wp:inline distT="0" distB="0" distL="0" distR="0">
            <wp:extent cx="5715000" cy="3810000"/>
            <wp:effectExtent l="19050" t="0" r="0" b="0"/>
            <wp:docPr id="2" name="http://img.xinmin.cn/xmwb/2017/12/NEM1_20171222_C0322329055_A883883.jpg" descr="http://img.xinmin.cn/xmwb/2017/12/NEM1_20171222_C0322329055_A883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g.xinmin.cn/xmwb/2017/12/NEM1_20171222_C0322329055_A883883.jpg" descr="http://img.xinmin.cn/xmwb/2017/12/NEM1_20171222_C0322329055_A883883.jpg"/>
                    <pic:cNvPicPr>
                      <a:picLocks noChangeAspect="1" noChangeArrowheads="1"/>
                    </pic:cNvPicPr>
                  </pic:nvPicPr>
                  <pic:blipFill>
                    <a:blip r:embed="rId11"/>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5287D" w:rsidRPr="0015287D" w:rsidRDefault="0015287D" w:rsidP="0015287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图说：“淞航”号进行设备试验 来源/上海海洋大学</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在之后的航行中，“淞航”号陆续完成鱼探仪、灯光鱿鱼钓、CTD绞车、浮游生物采集网、金枪鱼延绳钓、水下机器人、水下照相系统等七大科考设备系统和三大渔具系统的试验，全部取得成功。</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此外，“淞航”号从出发第二天起，就开始对压载水进行跟踪分析实验，并一直持续到其返航。“实验将为国内的压载水研究提供第一手数据。为今后压载水的检测、外来生物防控提供基础。”戴小杰说。据悉，“淞航”号还通过测绘获得了相关海域的地形数据。</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风浪里感悟“海洋强国”</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lastRenderedPageBreak/>
        <w:t>海上风浪说来就来，8-9级的大风让首航队员们不时要面对数米的海浪。如何让大家坚定信念，形成一支有战斗力的科考队伍呢？答案就在那间不起眼的会议室里。在十九大召开的当天，“淞航”号的领队、首席科学家和科考队员们就在这间会议室里收看了直播。之后，这间会议室又见证了“淞航”号党支部成立、十九大精神学习研讨会和数次支部集体活动。</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首航要有三个‘信’。首先，要有‘信仰’和追求，努力实现海洋强国梦的初心，我们要为之不懈努力；其次，要有必胜的‘信念’；再次，要有充分的‘信心’。”首航党支部书记江卫平这样和大家说，“在‘淞航’的平台上，我们要有信心做好科考工作、完成科考任务，管理好、使用好这一科研平台，为国家建设和学校发展贡献力量。”</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我们的学习是层层推进的。只有给大家讲明白为什么要研究海洋、‘淞航’号能做什么，大家才更有干劲。”江卫平说。首航出征的队伍里，党员人数占了三分之一。这支党员队伍勇于担当，在首航中起到了关键作用，带领科考队员们攻克了一道道难关，将论文写在了世界大洋和祖国的江河湖海上。</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海洋研究渐多“中国声音”</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我们学生之前实习，只有靠渔业生产船，航次、人员都主动权都不在自己手中，住宿条件也差。如今有了‘淞航’号，我们就能安排学生跟船丰富实践经验。”上海海洋大学海洋学院院长陈新军表示。科研需要一手数据，“淞航”号就像一个移动的综合实验室，可以让学生对海洋的认知更直观、全面。据介绍，在上海海洋大学明年的本科生专业培养方案里，“淞航”号将成为实践课程的重要载体。</w:t>
      </w:r>
    </w:p>
    <w:p w:rsidR="0015287D" w:rsidRPr="0015287D" w:rsidRDefault="0015287D" w:rsidP="0015287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lastRenderedPageBreak/>
        <w:drawing>
          <wp:inline distT="0" distB="0" distL="0" distR="0">
            <wp:extent cx="5715000" cy="3810000"/>
            <wp:effectExtent l="19050" t="0" r="0" b="0"/>
            <wp:docPr id="3" name="http://img.xinmin.cn/xmwb/2017/12/NEM1_20171222_C0322329055_A883899.jpg" descr="http://img.xinmin.cn/xmwb/2017/12/NEM1_20171222_C0322329055_A883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g.xinmin.cn/xmwb/2017/12/NEM1_20171222_C0322329055_A883899.jpg" descr="http://img.xinmin.cn/xmwb/2017/12/NEM1_20171222_C0322329055_A883899.jpg"/>
                    <pic:cNvPicPr>
                      <a:picLocks noChangeAspect="1" noChangeArrowheads="1"/>
                    </pic:cNvPicPr>
                  </pic:nvPicPr>
                  <pic:blipFill>
                    <a:blip r:embed="rId12"/>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5287D" w:rsidRPr="0015287D" w:rsidRDefault="0015287D" w:rsidP="0015287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图说：“淞航”号进行设备试验 来源：上海海洋大学</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以前，我国远洋渔业的数据来源于生产捕捞船，数据单一、准确性不高；在国际舞台上并不能“以理服人”。如今，“淞航”号兼具渔业资源调查与海洋水文调查功能，能够进行定点海洋环境参数连续探测，结合海流、浮游生物等参数，让我国在国际舞台上的谈判有了数据支撑。用江卫平的话来说，我们从“听众”变成了“发言人”。</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这次首航的试验，为今后的远洋渔业资源调查打下了基础。将来的公海渔业和科考活动将会面临更多的挑战，关于海洋管辖权的限定很可能会在近期出台新的国际法规。‘淞航’让我们有实力获取更多的一手资料，为争取和维护国家权益做出贡献。”戴小杰说。</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lastRenderedPageBreak/>
        <w:t>蔚蓝的大海等待着“淞航”明年再一次出征，这一次，“淞航”将奔赴更远的新疆域，探索更多的海洋秘密。</w:t>
      </w:r>
    </w:p>
    <w:p w:rsidR="0015287D" w:rsidRPr="0015287D" w:rsidRDefault="0015287D" w:rsidP="0015287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15287D">
        <w:rPr>
          <w:rFonts w:ascii="微软雅黑" w:eastAsia="微软雅黑" w:hAnsi="微软雅黑" w:cs="宋体" w:hint="eastAsia"/>
          <w:color w:val="333333"/>
          <w:kern w:val="0"/>
          <w:sz w:val="23"/>
          <w:szCs w:val="23"/>
        </w:rPr>
        <w:t>（来源：《新民晚报》，2017年12月22日）</w:t>
      </w:r>
    </w:p>
    <w:p w:rsidR="00E1562C" w:rsidRPr="0015287D" w:rsidRDefault="00E1562C"/>
    <w:sectPr w:rsidR="00E1562C" w:rsidRPr="001528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2C" w:rsidRDefault="00E1562C" w:rsidP="0015287D">
      <w:r>
        <w:separator/>
      </w:r>
    </w:p>
  </w:endnote>
  <w:endnote w:type="continuationSeparator" w:id="1">
    <w:p w:rsidR="00E1562C" w:rsidRDefault="00E1562C" w:rsidP="00152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2C" w:rsidRDefault="00E1562C" w:rsidP="0015287D">
      <w:r>
        <w:separator/>
      </w:r>
    </w:p>
  </w:footnote>
  <w:footnote w:type="continuationSeparator" w:id="1">
    <w:p w:rsidR="00E1562C" w:rsidRDefault="00E1562C" w:rsidP="00152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87D"/>
    <w:rsid w:val="0015287D"/>
    <w:rsid w:val="00E15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28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2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287D"/>
    <w:rPr>
      <w:sz w:val="18"/>
      <w:szCs w:val="18"/>
    </w:rPr>
  </w:style>
  <w:style w:type="paragraph" w:styleId="a4">
    <w:name w:val="footer"/>
    <w:basedOn w:val="a"/>
    <w:link w:val="Char0"/>
    <w:uiPriority w:val="99"/>
    <w:semiHidden/>
    <w:unhideWhenUsed/>
    <w:rsid w:val="001528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287D"/>
    <w:rPr>
      <w:sz w:val="18"/>
      <w:szCs w:val="18"/>
    </w:rPr>
  </w:style>
  <w:style w:type="character" w:customStyle="1" w:styleId="1Char">
    <w:name w:val="标题 1 Char"/>
    <w:basedOn w:val="a0"/>
    <w:link w:val="1"/>
    <w:uiPriority w:val="9"/>
    <w:rsid w:val="0015287D"/>
    <w:rPr>
      <w:rFonts w:ascii="宋体" w:eastAsia="宋体" w:hAnsi="宋体" w:cs="宋体"/>
      <w:b/>
      <w:bCs/>
      <w:kern w:val="36"/>
      <w:sz w:val="48"/>
      <w:szCs w:val="48"/>
    </w:rPr>
  </w:style>
  <w:style w:type="character" w:styleId="a5">
    <w:name w:val="Hyperlink"/>
    <w:basedOn w:val="a0"/>
    <w:uiPriority w:val="99"/>
    <w:semiHidden/>
    <w:unhideWhenUsed/>
    <w:rsid w:val="0015287D"/>
    <w:rPr>
      <w:strike w:val="0"/>
      <w:dstrike w:val="0"/>
      <w:color w:val="000000"/>
      <w:u w:val="none"/>
      <w:effect w:val="none"/>
    </w:rPr>
  </w:style>
  <w:style w:type="paragraph" w:customStyle="1" w:styleId="artimetas1">
    <w:name w:val="arti_metas1"/>
    <w:basedOn w:val="a"/>
    <w:rsid w:val="0015287D"/>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rsid w:val="0015287D"/>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rsid w:val="0015287D"/>
    <w:rPr>
      <w:vanish/>
      <w:webHidden w:val="0"/>
      <w:color w:val="787878"/>
      <w:sz w:val="18"/>
      <w:szCs w:val="18"/>
      <w:specVanish w:val="0"/>
    </w:rPr>
  </w:style>
  <w:style w:type="paragraph" w:styleId="a6">
    <w:name w:val="Balloon Text"/>
    <w:basedOn w:val="a"/>
    <w:link w:val="Char1"/>
    <w:uiPriority w:val="99"/>
    <w:semiHidden/>
    <w:unhideWhenUsed/>
    <w:rsid w:val="0015287D"/>
    <w:rPr>
      <w:sz w:val="18"/>
      <w:szCs w:val="18"/>
    </w:rPr>
  </w:style>
  <w:style w:type="character" w:customStyle="1" w:styleId="Char1">
    <w:name w:val="批注框文本 Char"/>
    <w:basedOn w:val="a0"/>
    <w:link w:val="a6"/>
    <w:uiPriority w:val="99"/>
    <w:semiHidden/>
    <w:rsid w:val="0015287D"/>
    <w:rPr>
      <w:sz w:val="18"/>
      <w:szCs w:val="18"/>
    </w:rPr>
  </w:style>
</w:styles>
</file>

<file path=word/webSettings.xml><?xml version="1.0" encoding="utf-8"?>
<w:webSettings xmlns:r="http://schemas.openxmlformats.org/officeDocument/2006/relationships" xmlns:w="http://schemas.openxmlformats.org/wordprocessingml/2006/main">
  <w:divs>
    <w:div w:id="1722745255">
      <w:bodyDiv w:val="1"/>
      <w:marLeft w:val="0"/>
      <w:marRight w:val="0"/>
      <w:marTop w:val="0"/>
      <w:marBottom w:val="0"/>
      <w:divBdr>
        <w:top w:val="none" w:sz="0" w:space="0" w:color="auto"/>
        <w:left w:val="none" w:sz="0" w:space="0" w:color="auto"/>
        <w:bottom w:val="none" w:sz="0" w:space="0" w:color="auto"/>
        <w:right w:val="none" w:sz="0" w:space="0" w:color="auto"/>
      </w:divBdr>
      <w:divsChild>
        <w:div w:id="593560215">
          <w:marLeft w:val="0"/>
          <w:marRight w:val="0"/>
          <w:marTop w:val="0"/>
          <w:marBottom w:val="0"/>
          <w:divBdr>
            <w:top w:val="none" w:sz="0" w:space="0" w:color="auto"/>
            <w:left w:val="none" w:sz="0" w:space="0" w:color="auto"/>
            <w:bottom w:val="none" w:sz="0" w:space="0" w:color="auto"/>
            <w:right w:val="none" w:sz="0" w:space="0" w:color="auto"/>
          </w:divBdr>
          <w:divsChild>
            <w:div w:id="1672218839">
              <w:marLeft w:val="0"/>
              <w:marRight w:val="0"/>
              <w:marTop w:val="0"/>
              <w:marBottom w:val="0"/>
              <w:divBdr>
                <w:top w:val="none" w:sz="0" w:space="0" w:color="auto"/>
                <w:left w:val="none" w:sz="0" w:space="0" w:color="auto"/>
                <w:bottom w:val="none" w:sz="0" w:space="0" w:color="auto"/>
                <w:right w:val="none" w:sz="0" w:space="0" w:color="auto"/>
              </w:divBdr>
              <w:divsChild>
                <w:div w:id="1108891079">
                  <w:marLeft w:val="0"/>
                  <w:marRight w:val="0"/>
                  <w:marTop w:val="0"/>
                  <w:marBottom w:val="0"/>
                  <w:divBdr>
                    <w:top w:val="none" w:sz="0" w:space="0" w:color="auto"/>
                    <w:left w:val="none" w:sz="0" w:space="0" w:color="auto"/>
                    <w:bottom w:val="none" w:sz="0" w:space="0" w:color="auto"/>
                    <w:right w:val="none" w:sz="0" w:space="0" w:color="auto"/>
                  </w:divBdr>
                  <w:divsChild>
                    <w:div w:id="295720230">
                      <w:marLeft w:val="300"/>
                      <w:marRight w:val="300"/>
                      <w:marTop w:val="0"/>
                      <w:marBottom w:val="0"/>
                      <w:divBdr>
                        <w:top w:val="none" w:sz="0" w:space="0" w:color="auto"/>
                        <w:left w:val="none" w:sz="0" w:space="0" w:color="auto"/>
                        <w:bottom w:val="none" w:sz="0" w:space="0" w:color="auto"/>
                        <w:right w:val="none" w:sz="0" w:space="0" w:color="auto"/>
                      </w:divBdr>
                      <w:divsChild>
                        <w:div w:id="728577850">
                          <w:marLeft w:val="0"/>
                          <w:marRight w:val="0"/>
                          <w:marTop w:val="0"/>
                          <w:marBottom w:val="150"/>
                          <w:divBdr>
                            <w:top w:val="none" w:sz="0" w:space="0" w:color="auto"/>
                            <w:left w:val="none" w:sz="0" w:space="0" w:color="auto"/>
                            <w:bottom w:val="single" w:sz="6" w:space="0" w:color="F1F1F1"/>
                            <w:right w:val="none" w:sz="0" w:space="0" w:color="auto"/>
                          </w:divBdr>
                        </w:div>
                        <w:div w:id="1443384266">
                          <w:marLeft w:val="0"/>
                          <w:marRight w:val="0"/>
                          <w:marTop w:val="0"/>
                          <w:marBottom w:val="0"/>
                          <w:divBdr>
                            <w:top w:val="none" w:sz="0" w:space="0" w:color="auto"/>
                            <w:left w:val="none" w:sz="0" w:space="0" w:color="auto"/>
                            <w:bottom w:val="none" w:sz="0" w:space="0" w:color="auto"/>
                            <w:right w:val="none" w:sz="0" w:space="0" w:color="auto"/>
                          </w:divBdr>
                          <w:divsChild>
                            <w:div w:id="1642269595">
                              <w:marLeft w:val="0"/>
                              <w:marRight w:val="0"/>
                              <w:marTop w:val="0"/>
                              <w:marBottom w:val="0"/>
                              <w:divBdr>
                                <w:top w:val="none" w:sz="0" w:space="0" w:color="auto"/>
                                <w:left w:val="none" w:sz="0" w:space="0" w:color="auto"/>
                                <w:bottom w:val="none" w:sz="0" w:space="0" w:color="auto"/>
                                <w:right w:val="none" w:sz="0" w:space="0" w:color="auto"/>
                              </w:divBdr>
                              <w:divsChild>
                                <w:div w:id="9572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微软中国</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2018-01-11T02:14:00Z</dcterms:created>
  <dcterms:modified xsi:type="dcterms:W3CDTF">2018-01-11T02:14:00Z</dcterms:modified>
</cp:coreProperties>
</file>