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D8B" w:rsidRDefault="007C7D8B" w:rsidP="007C7D8B">
      <w:pPr>
        <w:spacing w:line="540" w:lineRule="exact"/>
        <w:rPr>
          <w:rFonts w:ascii="Times New Roman" w:eastAsia="仿宋_GB2312" w:hAnsi="Times New Roman"/>
          <w:sz w:val="30"/>
          <w:szCs w:val="30"/>
          <w:shd w:val="clear" w:color="auto" w:fill="FFFFFF"/>
        </w:rPr>
      </w:pPr>
    </w:p>
    <w:p w:rsidR="00083208" w:rsidRPr="00083208" w:rsidRDefault="00E46961" w:rsidP="00083208">
      <w:pPr>
        <w:spacing w:line="600" w:lineRule="exact"/>
        <w:ind w:firstLineChars="200" w:firstLine="640"/>
        <w:rPr>
          <w:rFonts w:ascii="黑体" w:eastAsia="黑体" w:hAnsi="黑体"/>
          <w:sz w:val="32"/>
          <w:szCs w:val="32"/>
          <w:shd w:val="clear" w:color="auto" w:fill="FFFFFF"/>
        </w:rPr>
      </w:pPr>
      <w:r w:rsidRPr="00083208">
        <w:rPr>
          <w:rFonts w:ascii="黑体" w:eastAsia="黑体" w:hAnsi="黑体"/>
          <w:sz w:val="32"/>
          <w:szCs w:val="32"/>
          <w:shd w:val="clear" w:color="auto" w:fill="FFFFFF"/>
        </w:rPr>
        <w:t>摘要</w:t>
      </w:r>
    </w:p>
    <w:p w:rsidR="002F0C7E" w:rsidRPr="00083208" w:rsidRDefault="002F0C7E" w:rsidP="00083208">
      <w:pPr>
        <w:spacing w:line="600" w:lineRule="exact"/>
        <w:ind w:firstLineChars="200" w:firstLine="640"/>
        <w:rPr>
          <w:rFonts w:ascii="仿宋_GB2312" w:eastAsia="仿宋_GB2312" w:hAnsi="Times New Roman"/>
          <w:sz w:val="32"/>
          <w:szCs w:val="32"/>
          <w:shd w:val="clear" w:color="auto" w:fill="FFFFFF"/>
        </w:rPr>
      </w:pPr>
      <w:r w:rsidRPr="00083208">
        <w:rPr>
          <w:rFonts w:ascii="仿宋_GB2312" w:eastAsia="仿宋_GB2312" w:hAnsi="Times New Roman" w:hint="eastAsia"/>
          <w:sz w:val="32"/>
          <w:szCs w:val="32"/>
          <w:shd w:val="clear" w:color="auto" w:fill="FFFFFF"/>
        </w:rPr>
        <w:t>上海海洋大学把深入学习贯彻习近平总书记给全国涉农高校书记校长和专家代表重要回信精神与“不忘初心、牢记使命”主题教育紧密结合，</w:t>
      </w:r>
      <w:r w:rsidR="00B24C58" w:rsidRPr="00083208">
        <w:rPr>
          <w:rFonts w:ascii="仿宋_GB2312" w:eastAsia="仿宋_GB2312" w:hAnsi="Times New Roman" w:hint="eastAsia"/>
          <w:sz w:val="32"/>
          <w:szCs w:val="32"/>
          <w:shd w:val="clear" w:color="auto" w:fill="FFFFFF"/>
        </w:rPr>
        <w:t>将学科建设与国家发展相结合，</w:t>
      </w:r>
      <w:r w:rsidRPr="00083208">
        <w:rPr>
          <w:rFonts w:ascii="仿宋_GB2312" w:eastAsia="仿宋_GB2312" w:hAnsi="Times New Roman" w:hint="eastAsia"/>
          <w:sz w:val="32"/>
          <w:szCs w:val="32"/>
          <w:shd w:val="clear" w:color="auto" w:fill="FFFFFF"/>
        </w:rPr>
        <w:t>将学校发展的“小逻辑”服务于国家社会发展的“大逻辑”，聚焦立德树人根本任务，以强农兴农为己任，</w:t>
      </w:r>
      <w:r w:rsidR="00E46961" w:rsidRPr="00083208">
        <w:rPr>
          <w:rFonts w:ascii="仿宋_GB2312" w:eastAsia="仿宋_GB2312" w:hAnsi="Times New Roman" w:hint="eastAsia"/>
          <w:sz w:val="32"/>
          <w:szCs w:val="32"/>
          <w:shd w:val="clear" w:color="auto" w:fill="FFFFFF"/>
        </w:rPr>
        <w:t>充分发挥水产一流学科优势，</w:t>
      </w:r>
      <w:r w:rsidRPr="00083208">
        <w:rPr>
          <w:rFonts w:ascii="仿宋_GB2312" w:eastAsia="仿宋_GB2312" w:hAnsi="Times New Roman" w:hint="eastAsia"/>
          <w:sz w:val="32"/>
          <w:szCs w:val="32"/>
          <w:shd w:val="clear" w:color="auto" w:fill="FFFFFF"/>
        </w:rPr>
        <w:t>立足服务国家</w:t>
      </w:r>
      <w:r w:rsidR="00E46961" w:rsidRPr="00083208">
        <w:rPr>
          <w:rFonts w:ascii="仿宋_GB2312" w:eastAsia="仿宋_GB2312" w:hAnsi="Times New Roman" w:hint="eastAsia"/>
          <w:sz w:val="32"/>
          <w:szCs w:val="32"/>
          <w:shd w:val="clear" w:color="auto" w:fill="FFFFFF"/>
        </w:rPr>
        <w:t>战略和上海发展</w:t>
      </w:r>
      <w:r w:rsidRPr="00083208">
        <w:rPr>
          <w:rFonts w:ascii="仿宋_GB2312" w:eastAsia="仿宋_GB2312" w:hAnsi="Times New Roman" w:hint="eastAsia"/>
          <w:sz w:val="32"/>
          <w:szCs w:val="32"/>
          <w:shd w:val="clear" w:color="auto" w:fill="FFFFFF"/>
        </w:rPr>
        <w:t>，</w:t>
      </w:r>
      <w:r w:rsidR="00E46961" w:rsidRPr="00083208">
        <w:rPr>
          <w:rFonts w:ascii="仿宋_GB2312" w:eastAsia="仿宋_GB2312" w:hAnsi="Times New Roman" w:hint="eastAsia"/>
          <w:sz w:val="32"/>
          <w:szCs w:val="32"/>
          <w:shd w:val="clear" w:color="auto" w:fill="FFFFFF"/>
        </w:rPr>
        <w:t>服务乡村振兴、</w:t>
      </w:r>
      <w:r w:rsidR="00A430ED">
        <w:rPr>
          <w:rFonts w:ascii="仿宋_GB2312" w:eastAsia="仿宋_GB2312" w:hAnsi="Times New Roman" w:hint="eastAsia"/>
          <w:sz w:val="32"/>
          <w:szCs w:val="32"/>
          <w:shd w:val="clear" w:color="auto" w:fill="FFFFFF"/>
        </w:rPr>
        <w:t>科技助力三农</w:t>
      </w:r>
      <w:r w:rsidR="00E46961" w:rsidRPr="00083208">
        <w:rPr>
          <w:rFonts w:ascii="仿宋_GB2312" w:eastAsia="仿宋_GB2312" w:hAnsi="Times New Roman" w:hint="eastAsia"/>
          <w:sz w:val="32"/>
          <w:szCs w:val="32"/>
          <w:shd w:val="clear" w:color="auto" w:fill="FFFFFF"/>
        </w:rPr>
        <w:t>，</w:t>
      </w:r>
      <w:r w:rsidR="001E7D06" w:rsidRPr="001E7D06">
        <w:rPr>
          <w:rFonts w:ascii="仿宋_GB2312" w:eastAsia="仿宋_GB2312" w:hAnsi="Times New Roman" w:hint="eastAsia"/>
          <w:sz w:val="32"/>
          <w:szCs w:val="32"/>
          <w:shd w:val="clear" w:color="auto" w:fill="FFFFFF"/>
        </w:rPr>
        <w:t>服务海洋强国</w:t>
      </w:r>
      <w:r w:rsidR="001E7D06">
        <w:rPr>
          <w:rFonts w:ascii="仿宋_GB2312" w:eastAsia="仿宋_GB2312" w:hAnsi="Times New Roman" w:hint="eastAsia"/>
          <w:sz w:val="32"/>
          <w:szCs w:val="32"/>
          <w:shd w:val="clear" w:color="auto" w:fill="FFFFFF"/>
        </w:rPr>
        <w:t>、</w:t>
      </w:r>
      <w:r w:rsidR="001E7D06" w:rsidRPr="001E7D06">
        <w:rPr>
          <w:rFonts w:ascii="仿宋_GB2312" w:eastAsia="仿宋_GB2312" w:hAnsi="Times New Roman" w:hint="eastAsia"/>
          <w:sz w:val="32"/>
          <w:szCs w:val="32"/>
          <w:shd w:val="clear" w:color="auto" w:fill="FFFFFF"/>
        </w:rPr>
        <w:t>助力远洋渔业国际履约</w:t>
      </w:r>
      <w:r w:rsidR="001E7D06">
        <w:rPr>
          <w:rFonts w:ascii="仿宋_GB2312" w:eastAsia="仿宋_GB2312" w:hAnsi="Times New Roman" w:hint="eastAsia"/>
          <w:sz w:val="32"/>
          <w:szCs w:val="32"/>
          <w:shd w:val="clear" w:color="auto" w:fill="FFFFFF"/>
        </w:rPr>
        <w:t>，</w:t>
      </w:r>
      <w:r w:rsidR="00632DA2" w:rsidRPr="00083208">
        <w:rPr>
          <w:rFonts w:ascii="仿宋_GB2312" w:eastAsia="仿宋_GB2312" w:hAnsi="Times New Roman" w:hint="eastAsia"/>
          <w:sz w:val="32"/>
          <w:szCs w:val="32"/>
          <w:shd w:val="clear" w:color="auto" w:fill="FFFFFF"/>
        </w:rPr>
        <w:t>服务中国自由贸易区、助力临港新片区建设，服务长三角一体化、助力崇明世界级生态岛建设，</w:t>
      </w:r>
      <w:r w:rsidRPr="00083208">
        <w:rPr>
          <w:rFonts w:ascii="仿宋_GB2312" w:eastAsia="仿宋_GB2312" w:hAnsi="Times New Roman" w:hint="eastAsia"/>
          <w:sz w:val="32"/>
          <w:szCs w:val="32"/>
          <w:shd w:val="clear" w:color="auto" w:fill="FFFFFF"/>
        </w:rPr>
        <w:t>推进主题教育取得实效。</w:t>
      </w:r>
    </w:p>
    <w:p w:rsidR="00E46961" w:rsidRDefault="00E46961" w:rsidP="00083208">
      <w:pPr>
        <w:spacing w:line="600" w:lineRule="exact"/>
        <w:ind w:firstLineChars="200" w:firstLine="640"/>
        <w:rPr>
          <w:rFonts w:ascii="Times New Roman" w:eastAsia="仿宋_GB2312" w:hAnsi="Times New Roman"/>
          <w:sz w:val="30"/>
          <w:szCs w:val="30"/>
          <w:shd w:val="clear" w:color="auto" w:fill="FFFFFF"/>
        </w:rPr>
      </w:pPr>
      <w:r w:rsidRPr="00083208">
        <w:rPr>
          <w:rFonts w:ascii="黑体" w:eastAsia="黑体" w:hAnsi="黑体" w:hint="eastAsia"/>
          <w:sz w:val="32"/>
          <w:szCs w:val="32"/>
          <w:shd w:val="clear" w:color="auto" w:fill="FFFFFF"/>
        </w:rPr>
        <w:t>关键词：</w:t>
      </w:r>
      <w:r w:rsidRPr="00083208">
        <w:rPr>
          <w:rFonts w:ascii="Times New Roman" w:eastAsia="仿宋_GB2312" w:hAnsi="Times New Roman" w:hint="eastAsia"/>
          <w:sz w:val="32"/>
          <w:szCs w:val="32"/>
          <w:shd w:val="clear" w:color="auto" w:fill="FFFFFF"/>
        </w:rPr>
        <w:t>一流学科</w:t>
      </w:r>
      <w:r w:rsidRPr="00083208">
        <w:rPr>
          <w:rFonts w:ascii="Times New Roman" w:eastAsia="仿宋_GB2312" w:hAnsi="Times New Roman" w:hint="eastAsia"/>
          <w:sz w:val="32"/>
          <w:szCs w:val="32"/>
          <w:shd w:val="clear" w:color="auto" w:fill="FFFFFF"/>
        </w:rPr>
        <w:t xml:space="preserve"> </w:t>
      </w:r>
      <w:r w:rsidRPr="00083208">
        <w:rPr>
          <w:rFonts w:ascii="Times New Roman" w:eastAsia="仿宋_GB2312" w:hAnsi="Times New Roman" w:hint="eastAsia"/>
          <w:sz w:val="32"/>
          <w:szCs w:val="32"/>
          <w:shd w:val="clear" w:color="auto" w:fill="FFFFFF"/>
        </w:rPr>
        <w:t>发挥优势</w:t>
      </w:r>
      <w:r w:rsidRPr="00083208">
        <w:rPr>
          <w:rFonts w:ascii="Times New Roman" w:eastAsia="仿宋_GB2312" w:hAnsi="Times New Roman" w:hint="eastAsia"/>
          <w:sz w:val="32"/>
          <w:szCs w:val="32"/>
          <w:shd w:val="clear" w:color="auto" w:fill="FFFFFF"/>
        </w:rPr>
        <w:t xml:space="preserve"> </w:t>
      </w:r>
      <w:r w:rsidRPr="00083208">
        <w:rPr>
          <w:rFonts w:ascii="Times New Roman" w:eastAsia="仿宋_GB2312" w:hAnsi="Times New Roman" w:hint="eastAsia"/>
          <w:sz w:val="32"/>
          <w:szCs w:val="32"/>
          <w:shd w:val="clear" w:color="auto" w:fill="FFFFFF"/>
        </w:rPr>
        <w:t>服务国家战略</w:t>
      </w:r>
      <w:r w:rsidRPr="00083208">
        <w:rPr>
          <w:rFonts w:ascii="Times New Roman" w:eastAsia="仿宋_GB2312" w:hAnsi="Times New Roman" w:hint="eastAsia"/>
          <w:sz w:val="32"/>
          <w:szCs w:val="32"/>
          <w:shd w:val="clear" w:color="auto" w:fill="FFFFFF"/>
        </w:rPr>
        <w:t xml:space="preserve"> </w:t>
      </w:r>
    </w:p>
    <w:p w:rsidR="00E46961" w:rsidRDefault="00E46961" w:rsidP="00BE47DA">
      <w:pPr>
        <w:spacing w:line="600" w:lineRule="exact"/>
        <w:ind w:firstLineChars="200" w:firstLine="600"/>
        <w:rPr>
          <w:rFonts w:ascii="Times New Roman" w:eastAsia="仿宋_GB2312" w:hAnsi="Times New Roman"/>
          <w:sz w:val="30"/>
          <w:szCs w:val="30"/>
          <w:shd w:val="clear" w:color="auto" w:fill="FFFFFF"/>
        </w:rPr>
      </w:pPr>
    </w:p>
    <w:p w:rsidR="008A63B5" w:rsidRPr="00083208" w:rsidRDefault="008A63B5" w:rsidP="00BE47DA">
      <w:pPr>
        <w:spacing w:line="600" w:lineRule="exact"/>
        <w:jc w:val="center"/>
        <w:rPr>
          <w:rFonts w:ascii="方正小标宋简体" w:eastAsia="方正小标宋简体" w:hAnsi="华文中宋" w:cs="仿宋_GB2312"/>
          <w:sz w:val="44"/>
          <w:szCs w:val="44"/>
        </w:rPr>
      </w:pPr>
      <w:r w:rsidRPr="00083208">
        <w:rPr>
          <w:rFonts w:ascii="方正小标宋简体" w:eastAsia="方正小标宋简体" w:hAnsi="华文中宋" w:cs="仿宋_GB2312" w:hint="eastAsia"/>
          <w:sz w:val="44"/>
          <w:szCs w:val="44"/>
        </w:rPr>
        <w:t>发挥一流学科优势，扎实服务国家战略</w:t>
      </w:r>
    </w:p>
    <w:p w:rsidR="00BE47DA" w:rsidRPr="00083208" w:rsidRDefault="00BE47DA" w:rsidP="00624350">
      <w:pPr>
        <w:spacing w:line="600" w:lineRule="exact"/>
        <w:jc w:val="center"/>
        <w:rPr>
          <w:rFonts w:ascii="楷体_GB2312" w:eastAsia="楷体_GB2312" w:hAnsi="Times New Roman"/>
          <w:w w:val="95"/>
          <w:sz w:val="32"/>
          <w:szCs w:val="32"/>
          <w:shd w:val="clear" w:color="auto" w:fill="FFFFFF"/>
        </w:rPr>
      </w:pPr>
      <w:r w:rsidRPr="00083208">
        <w:rPr>
          <w:rFonts w:ascii="楷体_GB2312" w:eastAsia="楷体_GB2312" w:hAnsi="Times New Roman" w:hint="eastAsia"/>
          <w:w w:val="95"/>
          <w:sz w:val="32"/>
          <w:szCs w:val="32"/>
          <w:shd w:val="clear" w:color="auto" w:fill="FFFFFF"/>
        </w:rPr>
        <w:t>——上海海洋大学</w:t>
      </w:r>
      <w:r w:rsidR="001E7D06">
        <w:rPr>
          <w:rFonts w:ascii="楷体_GB2312" w:eastAsia="楷体_GB2312" w:hAnsi="Times New Roman" w:hint="eastAsia"/>
          <w:w w:val="95"/>
          <w:sz w:val="32"/>
          <w:szCs w:val="32"/>
          <w:shd w:val="clear" w:color="auto" w:fill="FFFFFF"/>
        </w:rPr>
        <w:t>对</w:t>
      </w:r>
      <w:r w:rsidRPr="00083208">
        <w:rPr>
          <w:rFonts w:ascii="楷体_GB2312" w:eastAsia="楷体_GB2312" w:hAnsi="Times New Roman" w:hint="eastAsia"/>
          <w:w w:val="95"/>
          <w:sz w:val="32"/>
          <w:szCs w:val="32"/>
          <w:shd w:val="clear" w:color="auto" w:fill="FFFFFF"/>
        </w:rPr>
        <w:t>应国家需求</w:t>
      </w:r>
      <w:r w:rsidR="000944E8" w:rsidRPr="00083208">
        <w:rPr>
          <w:rFonts w:ascii="楷体_GB2312" w:eastAsia="楷体_GB2312" w:hAnsi="Times New Roman" w:hint="eastAsia"/>
          <w:w w:val="95"/>
          <w:sz w:val="32"/>
          <w:szCs w:val="32"/>
          <w:shd w:val="clear" w:color="auto" w:fill="FFFFFF"/>
        </w:rPr>
        <w:t>将工作做</w:t>
      </w:r>
      <w:r w:rsidR="00624350">
        <w:rPr>
          <w:rFonts w:ascii="楷体_GB2312" w:eastAsia="楷体_GB2312" w:hAnsi="Times New Roman" w:hint="eastAsia"/>
          <w:w w:val="95"/>
          <w:sz w:val="32"/>
          <w:szCs w:val="32"/>
          <w:shd w:val="clear" w:color="auto" w:fill="FFFFFF"/>
        </w:rPr>
        <w:t>精准</w:t>
      </w:r>
      <w:r w:rsidR="000944E8" w:rsidRPr="00083208">
        <w:rPr>
          <w:rFonts w:ascii="楷体_GB2312" w:eastAsia="楷体_GB2312" w:hAnsi="Times New Roman" w:hint="eastAsia"/>
          <w:w w:val="95"/>
          <w:sz w:val="32"/>
          <w:szCs w:val="32"/>
          <w:shd w:val="clear" w:color="auto" w:fill="FFFFFF"/>
        </w:rPr>
        <w:t>、做</w:t>
      </w:r>
      <w:r w:rsidR="00624350">
        <w:rPr>
          <w:rFonts w:ascii="楷体_GB2312" w:eastAsia="楷体_GB2312" w:hAnsi="Times New Roman" w:hint="eastAsia"/>
          <w:w w:val="95"/>
          <w:sz w:val="32"/>
          <w:szCs w:val="32"/>
          <w:shd w:val="clear" w:color="auto" w:fill="FFFFFF"/>
        </w:rPr>
        <w:t>扎</w:t>
      </w:r>
      <w:r w:rsidR="000944E8" w:rsidRPr="00083208">
        <w:rPr>
          <w:rFonts w:ascii="楷体_GB2312" w:eastAsia="楷体_GB2312" w:hAnsi="Times New Roman" w:hint="eastAsia"/>
          <w:w w:val="95"/>
          <w:sz w:val="32"/>
          <w:szCs w:val="32"/>
          <w:shd w:val="clear" w:color="auto" w:fill="FFFFFF"/>
        </w:rPr>
        <w:t>实、做出成效</w:t>
      </w:r>
    </w:p>
    <w:p w:rsidR="000944E8" w:rsidRDefault="000944E8" w:rsidP="00DF3174">
      <w:pPr>
        <w:spacing w:line="600" w:lineRule="exact"/>
        <w:ind w:firstLineChars="200" w:firstLine="605"/>
        <w:jc w:val="center"/>
        <w:rPr>
          <w:rFonts w:ascii="楷体_GB2312" w:eastAsia="楷体_GB2312" w:hAnsi="Times New Roman"/>
          <w:w w:val="95"/>
          <w:sz w:val="32"/>
          <w:szCs w:val="32"/>
          <w:shd w:val="clear" w:color="auto" w:fill="FFFFFF"/>
        </w:rPr>
      </w:pPr>
      <w:r w:rsidRPr="00083208">
        <w:rPr>
          <w:rFonts w:ascii="楷体_GB2312" w:eastAsia="楷体_GB2312" w:hAnsi="Times New Roman" w:hint="eastAsia"/>
          <w:w w:val="95"/>
          <w:sz w:val="32"/>
          <w:szCs w:val="32"/>
          <w:shd w:val="clear" w:color="auto" w:fill="FFFFFF"/>
        </w:rPr>
        <w:t>上海海洋大学</w:t>
      </w:r>
    </w:p>
    <w:p w:rsidR="00083208" w:rsidRPr="00083208" w:rsidRDefault="00083208" w:rsidP="00DF3174">
      <w:pPr>
        <w:spacing w:line="600" w:lineRule="exact"/>
        <w:ind w:firstLineChars="200" w:firstLine="605"/>
        <w:jc w:val="center"/>
        <w:rPr>
          <w:rFonts w:ascii="楷体_GB2312" w:eastAsia="楷体_GB2312" w:hAnsi="Times New Roman"/>
          <w:w w:val="95"/>
          <w:sz w:val="32"/>
          <w:szCs w:val="32"/>
          <w:shd w:val="clear" w:color="auto" w:fill="FFFFFF"/>
        </w:rPr>
      </w:pPr>
    </w:p>
    <w:p w:rsidR="00E46961" w:rsidRPr="00083208" w:rsidRDefault="00632DA2" w:rsidP="00083208">
      <w:pPr>
        <w:spacing w:line="600" w:lineRule="exact"/>
        <w:ind w:firstLineChars="200" w:firstLine="640"/>
        <w:jc w:val="left"/>
        <w:rPr>
          <w:rFonts w:ascii="黑体" w:eastAsia="黑体" w:hAnsi="黑体"/>
          <w:bCs/>
          <w:sz w:val="32"/>
          <w:szCs w:val="32"/>
          <w:shd w:val="clear" w:color="auto" w:fill="FFFFFF"/>
        </w:rPr>
      </w:pPr>
      <w:r w:rsidRPr="00083208">
        <w:rPr>
          <w:rFonts w:ascii="黑体" w:eastAsia="黑体" w:hAnsi="黑体" w:hint="eastAsia"/>
          <w:bCs/>
          <w:sz w:val="32"/>
          <w:szCs w:val="32"/>
          <w:shd w:val="clear" w:color="auto" w:fill="FFFFFF"/>
        </w:rPr>
        <w:t>一、背景情况</w:t>
      </w:r>
    </w:p>
    <w:p w:rsidR="004F4696" w:rsidRPr="00083208" w:rsidRDefault="00BE11F4" w:rsidP="00083208">
      <w:pPr>
        <w:spacing w:line="600" w:lineRule="exact"/>
        <w:ind w:firstLineChars="200" w:firstLine="640"/>
        <w:jc w:val="left"/>
        <w:rPr>
          <w:rFonts w:ascii="仿宋_GB2312" w:eastAsia="仿宋_GB2312" w:hAnsi="Times New Roman"/>
          <w:sz w:val="32"/>
          <w:szCs w:val="32"/>
          <w:shd w:val="clear" w:color="auto" w:fill="FFFFFF"/>
        </w:rPr>
      </w:pPr>
      <w:r w:rsidRPr="00083208">
        <w:rPr>
          <w:rFonts w:ascii="仿宋_GB2312" w:eastAsia="仿宋_GB2312" w:hAnsi="Times New Roman" w:hint="eastAsia"/>
          <w:sz w:val="32"/>
          <w:szCs w:val="32"/>
          <w:shd w:val="clear" w:color="auto" w:fill="FFFFFF"/>
        </w:rPr>
        <w:t>高校肩负着人才培养、科学研究、社会服务、文化传承创新和国际交流合作的重要使命。一直以来，上海海洋大学始终紧跟国家战略发展。面向国家重大需求，对接国家战略、融入国家战</w:t>
      </w:r>
      <w:r w:rsidRPr="00083208">
        <w:rPr>
          <w:rFonts w:ascii="仿宋_GB2312" w:eastAsia="仿宋_GB2312" w:hAnsi="Times New Roman" w:hint="eastAsia"/>
          <w:sz w:val="32"/>
          <w:szCs w:val="32"/>
          <w:shd w:val="clear" w:color="auto" w:fill="FFFFFF"/>
        </w:rPr>
        <w:lastRenderedPageBreak/>
        <w:t>略，积极承担起服务国家和社会发展的重要任务。</w:t>
      </w:r>
      <w:r w:rsidR="008343F4" w:rsidRPr="00083208">
        <w:rPr>
          <w:rFonts w:ascii="仿宋_GB2312" w:eastAsia="仿宋_GB2312" w:hAnsi="Times New Roman" w:hint="eastAsia"/>
          <w:sz w:val="32"/>
          <w:szCs w:val="32"/>
          <w:shd w:val="clear" w:color="auto" w:fill="FFFFFF"/>
        </w:rPr>
        <w:t>2017年9月上海海洋大学入选国家“世界一流学科建设高校”。</w:t>
      </w:r>
      <w:r w:rsidRPr="00083208">
        <w:rPr>
          <w:rFonts w:ascii="仿宋_GB2312" w:eastAsia="仿宋_GB2312" w:hAnsi="Times New Roman" w:hint="eastAsia"/>
          <w:sz w:val="32"/>
          <w:szCs w:val="32"/>
          <w:shd w:val="clear" w:color="auto" w:fill="FFFFFF"/>
        </w:rPr>
        <w:t>在“不忘初心、牢记使命”主题教育中，上海海洋大学依托一流学科建设，充分发挥学校的特色和优势，积极对接国家战略，针对国家需求和社会需要，将工作做</w:t>
      </w:r>
      <w:r w:rsidR="00624350">
        <w:rPr>
          <w:rFonts w:ascii="仿宋_GB2312" w:eastAsia="仿宋_GB2312" w:hAnsi="Times New Roman" w:hint="eastAsia"/>
          <w:sz w:val="32"/>
          <w:szCs w:val="32"/>
          <w:shd w:val="clear" w:color="auto" w:fill="FFFFFF"/>
        </w:rPr>
        <w:t>精准</w:t>
      </w:r>
      <w:r w:rsidRPr="00083208">
        <w:rPr>
          <w:rFonts w:ascii="仿宋_GB2312" w:eastAsia="仿宋_GB2312" w:hAnsi="Times New Roman" w:hint="eastAsia"/>
          <w:sz w:val="32"/>
          <w:szCs w:val="32"/>
          <w:shd w:val="clear" w:color="auto" w:fill="FFFFFF"/>
        </w:rPr>
        <w:t>、做</w:t>
      </w:r>
      <w:r w:rsidR="00624350">
        <w:rPr>
          <w:rFonts w:ascii="仿宋_GB2312" w:eastAsia="仿宋_GB2312" w:hAnsi="Times New Roman" w:hint="eastAsia"/>
          <w:sz w:val="32"/>
          <w:szCs w:val="32"/>
          <w:shd w:val="clear" w:color="auto" w:fill="FFFFFF"/>
        </w:rPr>
        <w:t>扎</w:t>
      </w:r>
      <w:r w:rsidRPr="00083208">
        <w:rPr>
          <w:rFonts w:ascii="仿宋_GB2312" w:eastAsia="仿宋_GB2312" w:hAnsi="Times New Roman" w:hint="eastAsia"/>
          <w:sz w:val="32"/>
          <w:szCs w:val="32"/>
          <w:shd w:val="clear" w:color="auto" w:fill="FFFFFF"/>
        </w:rPr>
        <w:t>实、做出成效。</w:t>
      </w:r>
    </w:p>
    <w:p w:rsidR="00632DA2" w:rsidRPr="00083208" w:rsidRDefault="00632DA2" w:rsidP="00083208">
      <w:pPr>
        <w:spacing w:line="600" w:lineRule="exact"/>
        <w:ind w:firstLineChars="200" w:firstLine="640"/>
        <w:jc w:val="left"/>
        <w:rPr>
          <w:rFonts w:ascii="黑体" w:eastAsia="黑体" w:hAnsi="黑体"/>
          <w:bCs/>
          <w:sz w:val="32"/>
          <w:szCs w:val="32"/>
          <w:shd w:val="clear" w:color="auto" w:fill="FFFFFF"/>
        </w:rPr>
      </w:pPr>
      <w:r w:rsidRPr="00083208">
        <w:rPr>
          <w:rFonts w:ascii="黑体" w:eastAsia="黑体" w:hAnsi="黑体" w:hint="eastAsia"/>
          <w:bCs/>
          <w:sz w:val="32"/>
          <w:szCs w:val="32"/>
          <w:shd w:val="clear" w:color="auto" w:fill="FFFFFF"/>
        </w:rPr>
        <w:t>二、主要做法</w:t>
      </w:r>
    </w:p>
    <w:p w:rsidR="00BE47DA" w:rsidRPr="00083208" w:rsidRDefault="00BE47DA" w:rsidP="00083208">
      <w:pPr>
        <w:spacing w:line="600" w:lineRule="exact"/>
        <w:ind w:firstLineChars="200" w:firstLine="640"/>
        <w:jc w:val="left"/>
        <w:rPr>
          <w:rFonts w:ascii="楷体_GB2312" w:eastAsia="楷体_GB2312" w:hAnsi="Times New Roman"/>
          <w:sz w:val="32"/>
          <w:szCs w:val="32"/>
          <w:shd w:val="clear" w:color="auto" w:fill="FFFFFF"/>
        </w:rPr>
      </w:pPr>
      <w:r w:rsidRPr="00083208">
        <w:rPr>
          <w:rFonts w:ascii="楷体_GB2312" w:eastAsia="楷体_GB2312" w:hAnsi="Times New Roman" w:hint="eastAsia"/>
          <w:bCs/>
          <w:sz w:val="32"/>
          <w:szCs w:val="32"/>
          <w:shd w:val="clear" w:color="auto" w:fill="FFFFFF"/>
        </w:rPr>
        <w:t>（一）</w:t>
      </w:r>
      <w:r w:rsidR="007C7D8B" w:rsidRPr="00083208">
        <w:rPr>
          <w:rFonts w:ascii="楷体_GB2312" w:eastAsia="楷体_GB2312" w:hAnsi="Times New Roman" w:hint="eastAsia"/>
          <w:bCs/>
          <w:sz w:val="32"/>
          <w:szCs w:val="32"/>
          <w:shd w:val="clear" w:color="auto" w:fill="FFFFFF"/>
        </w:rPr>
        <w:t>服务</w:t>
      </w:r>
      <w:r w:rsidR="002F0C7E" w:rsidRPr="00083208">
        <w:rPr>
          <w:rFonts w:ascii="楷体_GB2312" w:eastAsia="楷体_GB2312" w:hAnsi="Times New Roman" w:hint="eastAsia"/>
          <w:bCs/>
          <w:sz w:val="32"/>
          <w:szCs w:val="32"/>
          <w:shd w:val="clear" w:color="auto" w:fill="FFFFFF"/>
        </w:rPr>
        <w:t>乡</w:t>
      </w:r>
      <w:r w:rsidR="002F0C7E" w:rsidRPr="00083208">
        <w:rPr>
          <w:rFonts w:ascii="楷体_GB2312" w:eastAsia="楷体_GB2312" w:hAnsi="Times New Roman" w:hint="eastAsia"/>
          <w:bCs/>
          <w:color w:val="000000" w:themeColor="text1"/>
          <w:sz w:val="32"/>
          <w:szCs w:val="32"/>
          <w:shd w:val="clear" w:color="auto" w:fill="FFFFFF"/>
        </w:rPr>
        <w:t>村振兴，</w:t>
      </w:r>
      <w:r w:rsidR="00A430ED">
        <w:rPr>
          <w:rFonts w:ascii="楷体_GB2312" w:eastAsia="楷体_GB2312" w:hAnsi="Times New Roman" w:hint="eastAsia"/>
          <w:bCs/>
          <w:color w:val="000000" w:themeColor="text1"/>
          <w:sz w:val="32"/>
          <w:szCs w:val="32"/>
          <w:shd w:val="clear" w:color="auto" w:fill="FFFFFF"/>
        </w:rPr>
        <w:t>科技</w:t>
      </w:r>
      <w:r w:rsidR="002F0C7E" w:rsidRPr="00083208">
        <w:rPr>
          <w:rFonts w:ascii="楷体_GB2312" w:eastAsia="楷体_GB2312" w:hAnsi="Times New Roman" w:hint="eastAsia"/>
          <w:bCs/>
          <w:color w:val="000000" w:themeColor="text1"/>
          <w:sz w:val="32"/>
          <w:szCs w:val="32"/>
          <w:shd w:val="clear" w:color="auto" w:fill="FFFFFF"/>
        </w:rPr>
        <w:t>助</w:t>
      </w:r>
      <w:r w:rsidR="004314C7">
        <w:rPr>
          <w:rFonts w:ascii="楷体_GB2312" w:eastAsia="楷体_GB2312" w:hAnsi="Times New Roman" w:hint="eastAsia"/>
          <w:bCs/>
          <w:color w:val="000000" w:themeColor="text1"/>
          <w:sz w:val="32"/>
          <w:szCs w:val="32"/>
          <w:shd w:val="clear" w:color="auto" w:fill="FFFFFF"/>
        </w:rPr>
        <w:t>力</w:t>
      </w:r>
      <w:r w:rsidR="00A430ED">
        <w:rPr>
          <w:rFonts w:ascii="楷体_GB2312" w:eastAsia="楷体_GB2312" w:hAnsi="Times New Roman" w:hint="eastAsia"/>
          <w:bCs/>
          <w:color w:val="000000" w:themeColor="text1"/>
          <w:sz w:val="32"/>
          <w:szCs w:val="32"/>
          <w:shd w:val="clear" w:color="auto" w:fill="FFFFFF"/>
        </w:rPr>
        <w:t>三农</w:t>
      </w:r>
    </w:p>
    <w:p w:rsidR="001E7D06" w:rsidRDefault="002F0C7E" w:rsidP="00083208">
      <w:pPr>
        <w:spacing w:line="600" w:lineRule="exact"/>
        <w:ind w:firstLineChars="200" w:firstLine="640"/>
        <w:jc w:val="left"/>
        <w:rPr>
          <w:rFonts w:ascii="仿宋_GB2312" w:eastAsia="仿宋_GB2312" w:hAnsi="Times New Roman"/>
          <w:sz w:val="32"/>
          <w:szCs w:val="32"/>
          <w:shd w:val="clear" w:color="auto" w:fill="FFFFFF"/>
        </w:rPr>
      </w:pPr>
      <w:r w:rsidRPr="00083208">
        <w:rPr>
          <w:rFonts w:ascii="仿宋_GB2312" w:eastAsia="仿宋_GB2312" w:hAnsi="Times New Roman" w:hint="eastAsia"/>
          <w:sz w:val="32"/>
          <w:szCs w:val="32"/>
          <w:shd w:val="clear" w:color="auto" w:fill="FFFFFF"/>
        </w:rPr>
        <w:t>学校认真学习党中央、国务院《关于实施乡村振兴战略的意见》部署，启动制定面向2022年服务乡村振兴行动计划，围绕“水域生物资源可持续开发利用和地球环境与生态保护”的学科主线，推进上海海洋大学教授博士服务团赴基层推广生态养殖技术的机制，赴全国440多个县市已累计培训渔民2万余人次。</w:t>
      </w:r>
      <w:r w:rsidRPr="00083208">
        <w:rPr>
          <w:rFonts w:ascii="仿宋_GB2312" w:eastAsia="仿宋_GB2312" w:hAnsi="Times New Roman" w:hint="eastAsia"/>
          <w:b/>
          <w:sz w:val="32"/>
          <w:szCs w:val="32"/>
          <w:shd w:val="clear" w:color="auto" w:fill="FFFFFF"/>
        </w:rPr>
        <w:t>一是加强校内跨学科整合集聚科技力量</w:t>
      </w:r>
      <w:r w:rsidRPr="00083208">
        <w:rPr>
          <w:rFonts w:ascii="仿宋_GB2312" w:eastAsia="仿宋_GB2312" w:hAnsi="Times New Roman" w:hint="eastAsia"/>
          <w:sz w:val="32"/>
          <w:szCs w:val="32"/>
          <w:shd w:val="clear" w:color="auto" w:fill="FFFFFF"/>
        </w:rPr>
        <w:t>，通过“老中青教师”和“本硕博学生”联合组团等方式，统筹资源汇聚力量，形成以水产与生命学院为主，食品学院、经济管理学院、海洋科学学院、工程学院等共同参与、多点联动的协同格局。</w:t>
      </w:r>
      <w:r w:rsidRPr="00083208">
        <w:rPr>
          <w:rFonts w:ascii="仿宋_GB2312" w:eastAsia="仿宋_GB2312" w:hAnsi="Times New Roman" w:hint="eastAsia"/>
          <w:b/>
          <w:sz w:val="32"/>
          <w:szCs w:val="32"/>
          <w:shd w:val="clear" w:color="auto" w:fill="FFFFFF"/>
        </w:rPr>
        <w:t>二是聚焦对口地区开展科技养殖服务</w:t>
      </w:r>
      <w:r w:rsidRPr="00083208">
        <w:rPr>
          <w:rFonts w:ascii="仿宋_GB2312" w:eastAsia="仿宋_GB2312" w:hAnsi="Times New Roman" w:hint="eastAsia"/>
          <w:sz w:val="32"/>
          <w:szCs w:val="32"/>
          <w:shd w:val="clear" w:color="auto" w:fill="FFFFFF"/>
        </w:rPr>
        <w:t>，组织博士团成员赴西藏、新疆、贵州、云南、陕西等上海对口支援地区开展科技养殖服务，通过集智攻关实现了西藏亚东鲑鱼产业化、规模化养殖，使亚东成为西藏近年来唯一一个成功脱贫摘帽的县，并探索形成“攻克一批难题、传授一批技术、培养一批人才、支撑一项产业、脱贫一方民众”的精准扶</w:t>
      </w:r>
      <w:r w:rsidRPr="00083208">
        <w:rPr>
          <w:rFonts w:ascii="仿宋_GB2312" w:eastAsia="仿宋_GB2312" w:hAnsi="Times New Roman" w:hint="eastAsia"/>
          <w:sz w:val="32"/>
          <w:szCs w:val="32"/>
          <w:shd w:val="clear" w:color="auto" w:fill="FFFFFF"/>
        </w:rPr>
        <w:lastRenderedPageBreak/>
        <w:t>贫可持续发展之路。</w:t>
      </w:r>
      <w:r w:rsidR="001E7D06" w:rsidRPr="00083208">
        <w:rPr>
          <w:rFonts w:ascii="仿宋_GB2312" w:eastAsia="仿宋_GB2312" w:hAnsi="Times New Roman" w:hint="eastAsia"/>
          <w:sz w:val="32"/>
          <w:szCs w:val="32"/>
          <w:shd w:val="clear" w:color="auto" w:fill="FFFFFF"/>
        </w:rPr>
        <w:t>10月8日，教育部公布了第二届省属高校精准扶贫精准脱贫典型项目推选结果，上海海洋大学“一条鱼带动了三乡镇156户442人脱贫”成为上海市唯一入选的项目。</w:t>
      </w:r>
      <w:r w:rsidRPr="00083208">
        <w:rPr>
          <w:rFonts w:ascii="仿宋_GB2312" w:eastAsia="仿宋_GB2312" w:hAnsi="Times New Roman" w:hint="eastAsia"/>
          <w:b/>
          <w:sz w:val="32"/>
          <w:szCs w:val="32"/>
          <w:shd w:val="clear" w:color="auto" w:fill="FFFFFF"/>
        </w:rPr>
        <w:t>三是加强科技服务标准化建设</w:t>
      </w:r>
      <w:r w:rsidRPr="00083208">
        <w:rPr>
          <w:rFonts w:ascii="仿宋_GB2312" w:eastAsia="仿宋_GB2312" w:hAnsi="Times New Roman" w:hint="eastAsia"/>
          <w:sz w:val="32"/>
          <w:szCs w:val="32"/>
          <w:shd w:val="clear" w:color="auto" w:fill="FFFFFF"/>
        </w:rPr>
        <w:t>，注重总结推广学校科技人员此前开展科技养殖服务的生态养殖模式，与全国水产技术推广总站共同发起成立中国稻渔综合种养产业技术创新战略联盟，打造“政、产、学、研、推、用”六位一体的稻渔综合种养产业体系，搭建了促进稻田综合种养技术水平提升和稻田综合种养可持续发展的新平台。</w:t>
      </w:r>
    </w:p>
    <w:p w:rsidR="004314C7" w:rsidRDefault="00BE47DA" w:rsidP="00083208">
      <w:pPr>
        <w:spacing w:line="600" w:lineRule="exact"/>
        <w:ind w:firstLineChars="200" w:firstLine="640"/>
        <w:jc w:val="left"/>
        <w:rPr>
          <w:rFonts w:ascii="楷体_GB2312" w:eastAsia="楷体_GB2312" w:hAnsi="Times New Roman"/>
          <w:sz w:val="32"/>
          <w:szCs w:val="32"/>
          <w:shd w:val="clear" w:color="auto" w:fill="FFFFFF"/>
        </w:rPr>
      </w:pPr>
      <w:r w:rsidRPr="00083208">
        <w:rPr>
          <w:rFonts w:ascii="楷体_GB2312" w:eastAsia="楷体_GB2312" w:hAnsi="Times New Roman" w:hint="eastAsia"/>
          <w:sz w:val="32"/>
          <w:szCs w:val="32"/>
          <w:shd w:val="clear" w:color="auto" w:fill="FFFFFF"/>
        </w:rPr>
        <w:t>（二）</w:t>
      </w:r>
      <w:r w:rsidR="004314C7">
        <w:rPr>
          <w:rFonts w:ascii="楷体_GB2312" w:eastAsia="楷体_GB2312" w:hAnsi="Times New Roman" w:hint="eastAsia"/>
          <w:sz w:val="32"/>
          <w:szCs w:val="32"/>
          <w:shd w:val="clear" w:color="auto" w:fill="FFFFFF"/>
        </w:rPr>
        <w:t>服务海洋强国，助力远洋渔业国际履约</w:t>
      </w:r>
    </w:p>
    <w:p w:rsidR="004314C7" w:rsidRPr="004314C7" w:rsidRDefault="004314C7" w:rsidP="001E7D06">
      <w:pPr>
        <w:spacing w:line="600" w:lineRule="exact"/>
        <w:ind w:firstLineChars="200" w:firstLine="640"/>
        <w:rPr>
          <w:rFonts w:ascii="楷体_GB2312" w:eastAsia="楷体_GB2312" w:hAnsi="Times New Roman"/>
          <w:sz w:val="32"/>
          <w:szCs w:val="32"/>
          <w:shd w:val="clear" w:color="auto" w:fill="FFFFFF"/>
        </w:rPr>
      </w:pPr>
      <w:r>
        <w:rPr>
          <w:rFonts w:ascii="仿宋_GB2312" w:eastAsia="仿宋_GB2312" w:hint="eastAsia"/>
          <w:sz w:val="32"/>
          <w:szCs w:val="32"/>
        </w:rPr>
        <w:t>学校立足于</w:t>
      </w:r>
      <w:r w:rsidRPr="00324530">
        <w:rPr>
          <w:rFonts w:ascii="仿宋_GB2312" w:eastAsia="仿宋_GB2312" w:hint="eastAsia"/>
          <w:sz w:val="32"/>
          <w:szCs w:val="32"/>
        </w:rPr>
        <w:t>远洋渔业</w:t>
      </w:r>
      <w:r>
        <w:rPr>
          <w:rFonts w:ascii="仿宋_GB2312" w:eastAsia="仿宋_GB2312" w:hint="eastAsia"/>
          <w:sz w:val="32"/>
          <w:szCs w:val="32"/>
        </w:rPr>
        <w:t>这一</w:t>
      </w:r>
      <w:r w:rsidRPr="00324530">
        <w:rPr>
          <w:rFonts w:ascii="仿宋_GB2312" w:eastAsia="仿宋_GB2312" w:hint="eastAsia"/>
          <w:sz w:val="32"/>
          <w:szCs w:val="32"/>
        </w:rPr>
        <w:t>国家战略性产业</w:t>
      </w:r>
      <w:r>
        <w:rPr>
          <w:rFonts w:ascii="仿宋_GB2312" w:eastAsia="仿宋_GB2312" w:hint="eastAsia"/>
          <w:sz w:val="32"/>
          <w:szCs w:val="32"/>
        </w:rPr>
        <w:t>的长远发展</w:t>
      </w:r>
      <w:r w:rsidRPr="00324530">
        <w:rPr>
          <w:rFonts w:ascii="仿宋_GB2312" w:eastAsia="仿宋_GB2312" w:hint="eastAsia"/>
          <w:sz w:val="32"/>
          <w:szCs w:val="32"/>
        </w:rPr>
        <w:t>，依托</w:t>
      </w:r>
      <w:r>
        <w:rPr>
          <w:rFonts w:ascii="仿宋_GB2312" w:eastAsia="仿宋_GB2312" w:hint="eastAsia"/>
          <w:sz w:val="32"/>
          <w:szCs w:val="32"/>
        </w:rPr>
        <w:t>上世纪70年代以来逐步形成的远洋渔业国际履约团队，</w:t>
      </w:r>
      <w:r w:rsidRPr="00E5329D">
        <w:rPr>
          <w:rFonts w:ascii="仿宋_GB2312" w:eastAsia="仿宋_GB2312" w:hint="eastAsia"/>
          <w:sz w:val="32"/>
          <w:szCs w:val="32"/>
        </w:rPr>
        <w:t>围绕远洋渔业国际履约，</w:t>
      </w:r>
      <w:r>
        <w:rPr>
          <w:rFonts w:ascii="仿宋_GB2312" w:eastAsia="仿宋_GB2312" w:hint="eastAsia"/>
          <w:sz w:val="32"/>
          <w:szCs w:val="32"/>
        </w:rPr>
        <w:t>将团队科学研究与服务国家战略</w:t>
      </w:r>
      <w:r w:rsidRPr="00E5329D">
        <w:rPr>
          <w:rFonts w:ascii="仿宋_GB2312" w:eastAsia="仿宋_GB2312" w:hint="eastAsia"/>
          <w:sz w:val="32"/>
          <w:szCs w:val="32"/>
        </w:rPr>
        <w:t>相结合，以科学研究为支撑不断提升服务海洋强国的能力和服务能级，为国家海洋事业的发展提供科学决策的依据。</w:t>
      </w:r>
      <w:r w:rsidRPr="004314C7">
        <w:rPr>
          <w:rFonts w:ascii="仿宋_GB2312" w:eastAsia="仿宋_GB2312" w:hint="eastAsia"/>
          <w:b/>
          <w:sz w:val="32"/>
          <w:szCs w:val="32"/>
        </w:rPr>
        <w:t>一是履约团队作为科学家代表直接参加国际渔业履约谈判</w:t>
      </w:r>
      <w:r w:rsidRPr="000060F8">
        <w:rPr>
          <w:rFonts w:ascii="仿宋_GB2312" w:eastAsia="仿宋_GB2312" w:hint="eastAsia"/>
          <w:b/>
          <w:sz w:val="32"/>
          <w:szCs w:val="32"/>
        </w:rPr>
        <w:t>。</w:t>
      </w:r>
      <w:r w:rsidRPr="00324530">
        <w:rPr>
          <w:rFonts w:ascii="仿宋_GB2312" w:eastAsia="仿宋_GB2312" w:hint="eastAsia"/>
          <w:sz w:val="32"/>
          <w:szCs w:val="32"/>
        </w:rPr>
        <w:t>截止目前，履约团队代表国家参加国际渔业谈判共计316人次，涉及远洋渔业事务覆盖全球三大洋和南北两极海域。</w:t>
      </w:r>
      <w:r>
        <w:rPr>
          <w:rFonts w:ascii="仿宋_GB2312" w:eastAsia="仿宋_GB2312" w:hint="eastAsia"/>
          <w:sz w:val="32"/>
          <w:szCs w:val="32"/>
        </w:rPr>
        <w:t>9月中旬主题教育以来，履约团队成员先后13次分赴西班牙、澳大利亚、捷克、日本、</w:t>
      </w:r>
      <w:r w:rsidRPr="004E4D6D">
        <w:rPr>
          <w:rFonts w:ascii="仿宋_GB2312" w:eastAsia="仿宋_GB2312" w:hint="eastAsia"/>
          <w:sz w:val="32"/>
          <w:szCs w:val="32"/>
        </w:rPr>
        <w:t>密克罗尼西亚联邦</w:t>
      </w:r>
      <w:r>
        <w:rPr>
          <w:rFonts w:ascii="仿宋_GB2312" w:eastAsia="仿宋_GB2312" w:hint="eastAsia"/>
          <w:sz w:val="32"/>
          <w:szCs w:val="32"/>
        </w:rPr>
        <w:t>、古巴、美国、意大利、</w:t>
      </w:r>
      <w:r w:rsidRPr="004E4D6D">
        <w:rPr>
          <w:rFonts w:ascii="仿宋_GB2312" w:eastAsia="仿宋_GB2312" w:hint="eastAsia"/>
          <w:sz w:val="32"/>
          <w:szCs w:val="32"/>
        </w:rPr>
        <w:t>巴布亚新几内亚</w:t>
      </w:r>
      <w:r>
        <w:rPr>
          <w:rFonts w:ascii="仿宋_GB2312" w:eastAsia="仿宋_GB2312" w:hint="eastAsia"/>
          <w:sz w:val="32"/>
          <w:szCs w:val="32"/>
        </w:rPr>
        <w:t>等国家或地区参加履约会议。</w:t>
      </w:r>
      <w:r w:rsidR="001E7D06" w:rsidRPr="001E7D06">
        <w:rPr>
          <w:rFonts w:ascii="仿宋_GB2312" w:eastAsia="仿宋_GB2312" w:hint="eastAsia"/>
          <w:b/>
          <w:sz w:val="32"/>
          <w:szCs w:val="32"/>
        </w:rPr>
        <w:t>二是</w:t>
      </w:r>
      <w:r w:rsidRPr="001E7D06">
        <w:rPr>
          <w:rFonts w:ascii="仿宋_GB2312" w:eastAsia="仿宋_GB2312" w:hint="eastAsia"/>
          <w:b/>
          <w:sz w:val="32"/>
          <w:szCs w:val="32"/>
        </w:rPr>
        <w:t>以履约</w:t>
      </w:r>
      <w:r w:rsidRPr="00305DDA">
        <w:rPr>
          <w:rFonts w:ascii="仿宋_GB2312" w:eastAsia="仿宋_GB2312" w:hint="eastAsia"/>
          <w:b/>
          <w:sz w:val="32"/>
          <w:szCs w:val="32"/>
        </w:rPr>
        <w:t>促科研，以科研支撑履约。</w:t>
      </w:r>
      <w:r w:rsidRPr="00324530">
        <w:rPr>
          <w:rFonts w:ascii="仿宋_GB2312" w:eastAsia="仿宋_GB2312" w:hint="eastAsia"/>
          <w:sz w:val="32"/>
          <w:szCs w:val="32"/>
        </w:rPr>
        <w:t>十八大以来，履</w:t>
      </w:r>
      <w:r w:rsidRPr="00324530">
        <w:rPr>
          <w:rFonts w:ascii="仿宋_GB2312" w:eastAsia="仿宋_GB2312" w:hint="eastAsia"/>
          <w:sz w:val="32"/>
          <w:szCs w:val="32"/>
        </w:rPr>
        <w:lastRenderedPageBreak/>
        <w:t>约团队成员先后承担国家863计划、国家科技支撑计划、国家自然科学基金和农业部财政专项等项目，围绕渔业生物学与生态学、资源评估、渔情预报等领域进行系统深入的研究</w:t>
      </w:r>
      <w:r w:rsidR="001E7D06">
        <w:rPr>
          <w:rFonts w:ascii="仿宋_GB2312" w:eastAsia="仿宋_GB2312" w:hint="eastAsia"/>
          <w:sz w:val="32"/>
          <w:szCs w:val="32"/>
        </w:rPr>
        <w:t>，</w:t>
      </w:r>
      <w:r w:rsidRPr="00324530">
        <w:rPr>
          <w:rFonts w:ascii="仿宋_GB2312" w:eastAsia="仿宋_GB2312" w:hint="eastAsia"/>
          <w:sz w:val="32"/>
          <w:szCs w:val="32"/>
        </w:rPr>
        <w:t>累计发表SCI论文100余篇，科研经费到账7000余万，发明专利30多个，专著60多本，软件著作权70余个。</w:t>
      </w:r>
      <w:r w:rsidR="001E7D06" w:rsidRPr="001E7D06">
        <w:rPr>
          <w:rFonts w:ascii="仿宋_GB2312" w:eastAsia="仿宋_GB2312" w:hint="eastAsia"/>
          <w:b/>
          <w:sz w:val="32"/>
          <w:szCs w:val="32"/>
        </w:rPr>
        <w:t>三是</w:t>
      </w:r>
      <w:r w:rsidRPr="001E7D06">
        <w:rPr>
          <w:rFonts w:ascii="仿宋_GB2312" w:eastAsia="仿宋_GB2312" w:hint="eastAsia"/>
          <w:b/>
          <w:sz w:val="32"/>
          <w:szCs w:val="32"/>
        </w:rPr>
        <w:t>发挥智库功能，承担履约职</w:t>
      </w:r>
      <w:r w:rsidRPr="00125BCD">
        <w:rPr>
          <w:rFonts w:ascii="仿宋_GB2312" w:eastAsia="仿宋_GB2312" w:hint="eastAsia"/>
          <w:b/>
          <w:sz w:val="32"/>
          <w:szCs w:val="32"/>
        </w:rPr>
        <w:t>责。</w:t>
      </w:r>
      <w:r>
        <w:rPr>
          <w:rFonts w:ascii="仿宋_GB2312" w:eastAsia="仿宋_GB2312" w:hint="eastAsia"/>
          <w:sz w:val="32"/>
          <w:szCs w:val="32"/>
        </w:rPr>
        <w:t>履约团队发挥智库功能，根据科学研究成果</w:t>
      </w:r>
      <w:r w:rsidRPr="00324530">
        <w:rPr>
          <w:rFonts w:ascii="仿宋_GB2312" w:eastAsia="仿宋_GB2312" w:hint="eastAsia"/>
          <w:sz w:val="32"/>
          <w:szCs w:val="32"/>
        </w:rPr>
        <w:t>向农业部、外交部等国家部门提交了咨询意见和建议报告近20份</w:t>
      </w:r>
      <w:r>
        <w:rPr>
          <w:rFonts w:ascii="仿宋_GB2312" w:eastAsia="仿宋_GB2312" w:hint="eastAsia"/>
          <w:sz w:val="32"/>
          <w:szCs w:val="32"/>
        </w:rPr>
        <w:t>，并受到外交部、农业农村部等部委的表扬和肯定。此外，学校承担国际履约职责，</w:t>
      </w:r>
      <w:r w:rsidRPr="00324530">
        <w:rPr>
          <w:rFonts w:ascii="仿宋_GB2312" w:eastAsia="仿宋_GB2312" w:hint="eastAsia"/>
          <w:sz w:val="32"/>
          <w:szCs w:val="32"/>
        </w:rPr>
        <w:t>培训、遴选、派遣远洋渔业国家观察员144人</w:t>
      </w:r>
      <w:r w:rsidR="001E7D06">
        <w:rPr>
          <w:rFonts w:ascii="仿宋_GB2312" w:eastAsia="仿宋_GB2312" w:hint="eastAsia"/>
          <w:sz w:val="32"/>
          <w:szCs w:val="32"/>
        </w:rPr>
        <w:t>。</w:t>
      </w:r>
    </w:p>
    <w:p w:rsidR="00BE47DA" w:rsidRPr="00083208" w:rsidRDefault="004314C7" w:rsidP="00083208">
      <w:pPr>
        <w:spacing w:line="600" w:lineRule="exact"/>
        <w:ind w:firstLineChars="200" w:firstLine="640"/>
        <w:jc w:val="left"/>
        <w:rPr>
          <w:rFonts w:ascii="楷体_GB2312" w:eastAsia="楷体_GB2312" w:hAnsi="Times New Roman"/>
          <w:sz w:val="32"/>
          <w:szCs w:val="32"/>
          <w:shd w:val="clear" w:color="auto" w:fill="FFFFFF"/>
        </w:rPr>
      </w:pPr>
      <w:r>
        <w:rPr>
          <w:rFonts w:ascii="楷体_GB2312" w:eastAsia="楷体_GB2312" w:hAnsi="Times New Roman" w:hint="eastAsia"/>
          <w:sz w:val="32"/>
          <w:szCs w:val="32"/>
          <w:shd w:val="clear" w:color="auto" w:fill="FFFFFF"/>
        </w:rPr>
        <w:t>（三）</w:t>
      </w:r>
      <w:r w:rsidR="00B24C58" w:rsidRPr="00083208">
        <w:rPr>
          <w:rFonts w:ascii="楷体_GB2312" w:eastAsia="楷体_GB2312" w:hAnsi="Times New Roman" w:hint="eastAsia"/>
          <w:sz w:val="32"/>
          <w:szCs w:val="32"/>
          <w:shd w:val="clear" w:color="auto" w:fill="FFFFFF"/>
        </w:rPr>
        <w:t>服务中国自由贸易区，助力</w:t>
      </w:r>
      <w:r w:rsidR="002F0C7E" w:rsidRPr="00083208">
        <w:rPr>
          <w:rFonts w:ascii="楷体_GB2312" w:eastAsia="楷体_GB2312" w:hAnsi="Times New Roman" w:hint="eastAsia"/>
          <w:sz w:val="32"/>
          <w:szCs w:val="32"/>
          <w:shd w:val="clear" w:color="auto" w:fill="FFFFFF"/>
        </w:rPr>
        <w:t>临港新片区建设</w:t>
      </w:r>
    </w:p>
    <w:p w:rsidR="002F0C7E" w:rsidRPr="00083208" w:rsidRDefault="002F0C7E" w:rsidP="00083208">
      <w:pPr>
        <w:spacing w:line="600" w:lineRule="exact"/>
        <w:ind w:firstLineChars="200" w:firstLine="640"/>
        <w:jc w:val="left"/>
        <w:rPr>
          <w:rFonts w:ascii="仿宋_GB2312" w:eastAsia="仿宋_GB2312" w:hAnsi="Times New Roman"/>
          <w:sz w:val="32"/>
          <w:szCs w:val="32"/>
          <w:shd w:val="clear" w:color="auto" w:fill="FFFFFF"/>
        </w:rPr>
      </w:pPr>
      <w:r w:rsidRPr="00083208">
        <w:rPr>
          <w:rFonts w:ascii="仿宋_GB2312" w:eastAsia="仿宋_GB2312" w:hAnsi="Times New Roman" w:hint="eastAsia"/>
          <w:sz w:val="32"/>
          <w:szCs w:val="32"/>
          <w:shd w:val="clear" w:color="auto" w:fill="FFFFFF"/>
        </w:rPr>
        <w:t>学校作为临港新片区内唯一入选国家“双一流”建设的高校，更加紧密对接临港新片区建设“更具国际市场竞争力和影响力的特殊经济功能区”的目标定位。</w:t>
      </w:r>
      <w:r w:rsidRPr="00083208">
        <w:rPr>
          <w:rFonts w:ascii="仿宋_GB2312" w:eastAsia="仿宋_GB2312" w:hAnsi="Times New Roman" w:hint="eastAsia"/>
          <w:b/>
          <w:sz w:val="32"/>
          <w:szCs w:val="32"/>
          <w:shd w:val="clear" w:color="auto" w:fill="FFFFFF"/>
        </w:rPr>
        <w:t>一是加快新片区科研服务平台建设</w:t>
      </w:r>
      <w:r w:rsidRPr="00083208">
        <w:rPr>
          <w:rFonts w:ascii="仿宋_GB2312" w:eastAsia="仿宋_GB2312" w:hAnsi="Times New Roman" w:hint="eastAsia"/>
          <w:sz w:val="32"/>
          <w:szCs w:val="32"/>
          <w:shd w:val="clear" w:color="auto" w:fill="FFFFFF"/>
        </w:rPr>
        <w:t>，着力推进位于临港新片区的全国首家压载水履约技术实验室建设，创建了上海港到港船舶压载水数据库，建立了中国到港船舶压载水可培细菌菌种库，初步构建了压载水浮游生物图谱库，现已有</w:t>
      </w:r>
      <w:r w:rsidRPr="00083208">
        <w:rPr>
          <w:rFonts w:ascii="仿宋_GB2312" w:eastAsia="仿宋_GB2312" w:hAnsi="Times New Roman" w:hint="eastAsia"/>
          <w:sz w:val="32"/>
          <w:szCs w:val="32"/>
        </w:rPr>
        <w:t>专利60余项，</w:t>
      </w:r>
      <w:r w:rsidRPr="00083208">
        <w:rPr>
          <w:rFonts w:ascii="仿宋_GB2312" w:eastAsia="仿宋_GB2312" w:hAnsi="Times New Roman" w:hint="eastAsia"/>
          <w:sz w:val="32"/>
          <w:szCs w:val="32"/>
          <w:shd w:val="clear" w:color="auto" w:fill="FFFFFF"/>
        </w:rPr>
        <w:t>压载水研究与检测领域前沿技术目前已经保持国内领先、国际同步水平。</w:t>
      </w:r>
      <w:r w:rsidRPr="00083208">
        <w:rPr>
          <w:rFonts w:ascii="仿宋_GB2312" w:eastAsia="仿宋_GB2312" w:hAnsi="Times New Roman" w:hint="eastAsia"/>
          <w:b/>
          <w:sz w:val="32"/>
          <w:szCs w:val="32"/>
          <w:shd w:val="clear" w:color="auto" w:fill="FFFFFF"/>
        </w:rPr>
        <w:t>二是主动服务国家海洋领域标准资质建设</w:t>
      </w:r>
      <w:r w:rsidRPr="00083208">
        <w:rPr>
          <w:rFonts w:ascii="仿宋_GB2312" w:eastAsia="仿宋_GB2312" w:hAnsi="Times New Roman" w:hint="eastAsia"/>
          <w:sz w:val="32"/>
          <w:szCs w:val="32"/>
          <w:shd w:val="clear" w:color="auto" w:fill="FFFFFF"/>
        </w:rPr>
        <w:t>，</w:t>
      </w:r>
      <w:r w:rsidRPr="00083208">
        <w:rPr>
          <w:rFonts w:ascii="仿宋_GB2312" w:eastAsia="仿宋_GB2312" w:hAnsi="Times New Roman" w:hint="eastAsia"/>
          <w:kern w:val="0"/>
          <w:sz w:val="32"/>
          <w:szCs w:val="32"/>
        </w:rPr>
        <w:t>培养多批压载水管理检测分析与监督检查队伍，联合海事系统启动我国对</w:t>
      </w:r>
      <w:r w:rsidRPr="00083208">
        <w:rPr>
          <w:rFonts w:ascii="仿宋_GB2312" w:eastAsia="仿宋_GB2312" w:hAnsi="Times New Roman" w:hint="eastAsia"/>
          <w:sz w:val="32"/>
          <w:szCs w:val="32"/>
          <w:shd w:val="clear" w:color="auto" w:fill="FFFFFF"/>
        </w:rPr>
        <w:t>公约</w:t>
      </w:r>
      <w:r w:rsidRPr="00083208">
        <w:rPr>
          <w:rFonts w:ascii="仿宋_GB2312" w:eastAsia="仿宋_GB2312" w:hAnsi="Times New Roman" w:hint="eastAsia"/>
          <w:kern w:val="0"/>
          <w:sz w:val="32"/>
          <w:szCs w:val="32"/>
        </w:rPr>
        <w:t>导则修订，多个中国提案被国际海事组织采纳；</w:t>
      </w:r>
      <w:r w:rsidRPr="00083208">
        <w:rPr>
          <w:rFonts w:ascii="仿宋_GB2312" w:eastAsia="仿宋_GB2312" w:hAnsi="Times New Roman" w:hint="eastAsia"/>
          <w:sz w:val="32"/>
          <w:szCs w:val="32"/>
          <w:shd w:val="clear" w:color="auto" w:fill="FFFFFF"/>
        </w:rPr>
        <w:t>2019年已获得挪威船级社压载水实验室、美国海岸警</w:t>
      </w:r>
      <w:r w:rsidRPr="00083208">
        <w:rPr>
          <w:rFonts w:ascii="仿宋_GB2312" w:eastAsia="仿宋_GB2312" w:hAnsi="Times New Roman" w:hint="eastAsia"/>
          <w:sz w:val="32"/>
          <w:szCs w:val="32"/>
          <w:shd w:val="clear" w:color="auto" w:fill="FFFFFF"/>
        </w:rPr>
        <w:lastRenderedPageBreak/>
        <w:t>卫队压载水实验室国际资质论证，为我国国际船舶压载水公约履约、港航水域生态安全保障、海洋生态文明建设、上海国际航运中心建设等，提供了技术支撑，助推提升中国国际话语权。</w:t>
      </w:r>
    </w:p>
    <w:p w:rsidR="00BE47DA" w:rsidRPr="00083208" w:rsidRDefault="00BE47DA" w:rsidP="00083208">
      <w:pPr>
        <w:spacing w:line="600" w:lineRule="exact"/>
        <w:ind w:firstLineChars="200" w:firstLine="640"/>
        <w:jc w:val="left"/>
        <w:rPr>
          <w:rFonts w:ascii="楷体_GB2312" w:eastAsia="楷体_GB2312" w:hAnsi="黑体"/>
          <w:sz w:val="32"/>
          <w:szCs w:val="32"/>
          <w:shd w:val="clear" w:color="auto" w:fill="FFFFFF"/>
        </w:rPr>
      </w:pPr>
      <w:r w:rsidRPr="00083208">
        <w:rPr>
          <w:rFonts w:ascii="楷体_GB2312" w:eastAsia="楷体_GB2312" w:hAnsi="黑体" w:hint="eastAsia"/>
          <w:sz w:val="32"/>
          <w:szCs w:val="32"/>
          <w:shd w:val="clear" w:color="auto" w:fill="FFFFFF"/>
        </w:rPr>
        <w:t>（</w:t>
      </w:r>
      <w:r w:rsidR="004314C7">
        <w:rPr>
          <w:rFonts w:ascii="楷体_GB2312" w:eastAsia="楷体_GB2312" w:hAnsi="黑体" w:hint="eastAsia"/>
          <w:sz w:val="32"/>
          <w:szCs w:val="32"/>
          <w:shd w:val="clear" w:color="auto" w:fill="FFFFFF"/>
        </w:rPr>
        <w:t>四</w:t>
      </w:r>
      <w:r w:rsidRPr="00083208">
        <w:rPr>
          <w:rFonts w:ascii="楷体_GB2312" w:eastAsia="楷体_GB2312" w:hAnsi="黑体" w:hint="eastAsia"/>
          <w:sz w:val="32"/>
          <w:szCs w:val="32"/>
          <w:shd w:val="clear" w:color="auto" w:fill="FFFFFF"/>
        </w:rPr>
        <w:t>）</w:t>
      </w:r>
      <w:r w:rsidR="00FD3903" w:rsidRPr="00083208">
        <w:rPr>
          <w:rFonts w:ascii="楷体_GB2312" w:eastAsia="楷体_GB2312" w:hAnsi="黑体" w:hint="eastAsia"/>
          <w:sz w:val="32"/>
          <w:szCs w:val="32"/>
          <w:shd w:val="clear" w:color="auto" w:fill="FFFFFF"/>
        </w:rPr>
        <w:t>服务长三角一体化，助力</w:t>
      </w:r>
      <w:r w:rsidR="002F0C7E" w:rsidRPr="00083208">
        <w:rPr>
          <w:rFonts w:ascii="楷体_GB2312" w:eastAsia="楷体_GB2312" w:hAnsi="黑体" w:hint="eastAsia"/>
          <w:sz w:val="32"/>
          <w:szCs w:val="32"/>
          <w:shd w:val="clear" w:color="auto" w:fill="FFFFFF"/>
        </w:rPr>
        <w:t>崇明世界级生态岛建设</w:t>
      </w:r>
    </w:p>
    <w:p w:rsidR="002F0C7E" w:rsidRPr="00083208" w:rsidRDefault="002F0C7E" w:rsidP="00083208">
      <w:pPr>
        <w:spacing w:line="600" w:lineRule="exact"/>
        <w:ind w:firstLineChars="200" w:firstLine="640"/>
        <w:jc w:val="left"/>
        <w:rPr>
          <w:rFonts w:ascii="仿宋_GB2312" w:eastAsia="仿宋_GB2312" w:hAnsi="Times New Roman"/>
          <w:sz w:val="32"/>
          <w:szCs w:val="32"/>
          <w:shd w:val="clear" w:color="auto" w:fill="FFFFFF"/>
        </w:rPr>
      </w:pPr>
      <w:r w:rsidRPr="00083208">
        <w:rPr>
          <w:rFonts w:ascii="仿宋_GB2312" w:eastAsia="仿宋_GB2312" w:hAnsi="Times New Roman" w:hint="eastAsia"/>
          <w:sz w:val="32"/>
          <w:szCs w:val="32"/>
          <w:shd w:val="clear" w:color="auto" w:fill="FFFFFF"/>
        </w:rPr>
        <w:t>学校主动加强区校联动，与崇明区政府签署战略合作协议，全面融入崇明世界级生态岛建设布局。</w:t>
      </w:r>
      <w:r w:rsidRPr="00083208">
        <w:rPr>
          <w:rFonts w:ascii="仿宋_GB2312" w:eastAsia="仿宋_GB2312" w:hAnsi="Times New Roman" w:hint="eastAsia"/>
          <w:b/>
          <w:sz w:val="32"/>
          <w:szCs w:val="32"/>
          <w:shd w:val="clear" w:color="auto" w:fill="FFFFFF"/>
        </w:rPr>
        <w:t>一是加强重大难点科技攻关</w:t>
      </w:r>
      <w:r w:rsidRPr="00083208">
        <w:rPr>
          <w:rFonts w:ascii="仿宋_GB2312" w:eastAsia="仿宋_GB2312" w:hAnsi="Times New Roman" w:hint="eastAsia"/>
          <w:sz w:val="32"/>
          <w:szCs w:val="32"/>
          <w:shd w:val="clear" w:color="auto" w:fill="FFFFFF"/>
        </w:rPr>
        <w:t>，聚焦崇明生态岛建设面临的瓶颈难题，发挥学科科研优势，锁定水域生态环境治理和保护、长江口及邻近水域水生生物资源和生物多样性保护等领域开展全方位合作，开展崇明生态岛水生生物本底资源大调查，建立数据库和基因库，为崇明世界级生态岛建设提供科学依据和智库支撑。</w:t>
      </w:r>
      <w:r w:rsidRPr="00083208">
        <w:rPr>
          <w:rFonts w:ascii="仿宋_GB2312" w:eastAsia="仿宋_GB2312" w:hAnsi="Times New Roman" w:hint="eastAsia"/>
          <w:b/>
          <w:sz w:val="32"/>
          <w:szCs w:val="32"/>
          <w:shd w:val="clear" w:color="auto" w:fill="FFFFFF"/>
        </w:rPr>
        <w:t>二是积极参与长江口附近海岸带、青草沙水库生态修复和保护</w:t>
      </w:r>
      <w:r w:rsidRPr="00083208">
        <w:rPr>
          <w:rFonts w:ascii="仿宋_GB2312" w:eastAsia="仿宋_GB2312" w:hAnsi="Times New Roman" w:hint="eastAsia"/>
          <w:sz w:val="32"/>
          <w:szCs w:val="32"/>
          <w:shd w:val="clear" w:color="auto" w:fill="FFFFFF"/>
        </w:rPr>
        <w:t>，积极提供河道生态治理技术支撑，开展重要水生野生动物江豚物种保护，向渔民和沿岸群众传授和普及江豚救护技巧，面向中小学生开展江豚保护宣讲活动，第一时间参与</w:t>
      </w:r>
      <w:bookmarkStart w:id="0" w:name="_GoBack"/>
      <w:bookmarkEnd w:id="0"/>
      <w:r w:rsidRPr="00083208">
        <w:rPr>
          <w:rFonts w:ascii="仿宋_GB2312" w:eastAsia="仿宋_GB2312" w:hAnsi="Times New Roman" w:hint="eastAsia"/>
          <w:sz w:val="32"/>
          <w:szCs w:val="32"/>
          <w:shd w:val="clear" w:color="auto" w:fill="FFFFFF"/>
        </w:rPr>
        <w:t>受伤或被困江豚救助工作，完善崇明生态岛生物多样性格局。</w:t>
      </w:r>
      <w:r w:rsidRPr="00083208">
        <w:rPr>
          <w:rFonts w:ascii="仿宋_GB2312" w:eastAsia="仿宋_GB2312" w:hAnsi="Times New Roman" w:hint="eastAsia"/>
          <w:b/>
          <w:sz w:val="32"/>
          <w:szCs w:val="32"/>
          <w:shd w:val="clear" w:color="auto" w:fill="FFFFFF"/>
        </w:rPr>
        <w:t>三是加强崇明区竖新镇供台蟹种养殖基地建设</w:t>
      </w:r>
      <w:r w:rsidRPr="00083208">
        <w:rPr>
          <w:rFonts w:ascii="仿宋_GB2312" w:eastAsia="仿宋_GB2312" w:hAnsi="Times New Roman" w:hint="eastAsia"/>
          <w:sz w:val="32"/>
          <w:szCs w:val="32"/>
          <w:shd w:val="clear" w:color="auto" w:fill="FFFFFF"/>
        </w:rPr>
        <w:t>，开发基于物联网的供台蟹种物流监控与追溯信息系统建设，持续选派专家赴台湾省苗栗县指导当地河蟹养殖，实现首次大陆现代农业技术输出台湾地区。</w:t>
      </w:r>
    </w:p>
    <w:p w:rsidR="00BE47DA" w:rsidRPr="00083208" w:rsidRDefault="00BE47DA" w:rsidP="00083208">
      <w:pPr>
        <w:pStyle w:val="Default"/>
        <w:snapToGrid w:val="0"/>
        <w:spacing w:line="600" w:lineRule="exact"/>
        <w:ind w:firstLineChars="235" w:firstLine="752"/>
        <w:rPr>
          <w:rFonts w:ascii="黑体" w:eastAsia="黑体" w:hAnsi="黑体" w:cs="宋体"/>
          <w:sz w:val="32"/>
          <w:szCs w:val="32"/>
        </w:rPr>
      </w:pPr>
      <w:r w:rsidRPr="00083208">
        <w:rPr>
          <w:rFonts w:ascii="黑体" w:eastAsia="黑体" w:hAnsi="黑体" w:cs="宋体" w:hint="eastAsia"/>
          <w:sz w:val="32"/>
          <w:szCs w:val="32"/>
        </w:rPr>
        <w:t>三、经验启示</w:t>
      </w:r>
    </w:p>
    <w:p w:rsidR="00BE47DA" w:rsidRPr="00083208" w:rsidRDefault="00BE11F4" w:rsidP="00083208">
      <w:pPr>
        <w:spacing w:line="600" w:lineRule="exact"/>
        <w:ind w:firstLineChars="200" w:firstLine="640"/>
        <w:jc w:val="left"/>
        <w:rPr>
          <w:rFonts w:ascii="仿宋_GB2312" w:eastAsia="仿宋_GB2312" w:hAnsi="Times New Roman"/>
          <w:sz w:val="32"/>
          <w:szCs w:val="32"/>
          <w:shd w:val="clear" w:color="auto" w:fill="FFFFFF"/>
        </w:rPr>
      </w:pPr>
      <w:r w:rsidRPr="00083208">
        <w:rPr>
          <w:rFonts w:ascii="仿宋_GB2312" w:eastAsia="仿宋_GB2312" w:hAnsi="Times New Roman" w:hint="eastAsia"/>
          <w:sz w:val="32"/>
          <w:szCs w:val="32"/>
          <w:shd w:val="clear" w:color="auto" w:fill="FFFFFF"/>
        </w:rPr>
        <w:t>高校对接国家战略，服务国家和社会发展过程中，要</w:t>
      </w:r>
      <w:r w:rsidR="008F4956" w:rsidRPr="00083208">
        <w:rPr>
          <w:rFonts w:ascii="仿宋_GB2312" w:eastAsia="仿宋_GB2312" w:hAnsi="Times New Roman" w:hint="eastAsia"/>
          <w:sz w:val="32"/>
          <w:szCs w:val="32"/>
          <w:shd w:val="clear" w:color="auto" w:fill="FFFFFF"/>
        </w:rPr>
        <w:t>对国家</w:t>
      </w:r>
      <w:r w:rsidR="008F4956" w:rsidRPr="00083208">
        <w:rPr>
          <w:rFonts w:ascii="仿宋_GB2312" w:eastAsia="仿宋_GB2312" w:hAnsi="Times New Roman" w:hint="eastAsia"/>
          <w:sz w:val="32"/>
          <w:szCs w:val="32"/>
          <w:shd w:val="clear" w:color="auto" w:fill="FFFFFF"/>
        </w:rPr>
        <w:lastRenderedPageBreak/>
        <w:t>战略有深入的学习和认识，积极对接上级相关部门和相关单位，深入沟通交流，了解并精准对接实际需求，</w:t>
      </w:r>
      <w:r w:rsidRPr="00083208">
        <w:rPr>
          <w:rFonts w:ascii="仿宋_GB2312" w:eastAsia="仿宋_GB2312" w:hAnsi="Times New Roman" w:hint="eastAsia"/>
          <w:sz w:val="32"/>
          <w:szCs w:val="32"/>
          <w:shd w:val="clear" w:color="auto" w:fill="FFFFFF"/>
        </w:rPr>
        <w:t>充分依托自身优势，</w:t>
      </w:r>
      <w:r w:rsidR="008F4956" w:rsidRPr="00083208">
        <w:rPr>
          <w:rFonts w:ascii="仿宋_GB2312" w:eastAsia="仿宋_GB2312" w:hAnsi="Times New Roman" w:hint="eastAsia"/>
          <w:sz w:val="32"/>
          <w:szCs w:val="32"/>
          <w:shd w:val="clear" w:color="auto" w:fill="FFFFFF"/>
        </w:rPr>
        <w:t>形成可行的顶层设计和方案。上海海洋大学在依托学校优势对接国家战略形成可行性方案的基础上，充分调动学校各方面的力量，相关学院、部门集合资源、形成联动，全力推进各项工作的落细落实。为确保各项工作开展的长期有效，上海海洋大学建立并完善对应的体制机制，解决了教师和科研人员的后顾之忧。</w:t>
      </w:r>
    </w:p>
    <w:p w:rsidR="00B20ABB" w:rsidRPr="00083208" w:rsidRDefault="00B20ABB" w:rsidP="00083208">
      <w:pPr>
        <w:spacing w:line="600" w:lineRule="exact"/>
        <w:rPr>
          <w:rFonts w:ascii="仿宋_GB2312" w:eastAsia="仿宋_GB2312"/>
          <w:sz w:val="32"/>
          <w:szCs w:val="32"/>
        </w:rPr>
      </w:pPr>
    </w:p>
    <w:sectPr w:rsidR="00B20ABB" w:rsidRPr="00083208" w:rsidSect="00083208">
      <w:footerReference w:type="default" r:id="rId6"/>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FC4" w:rsidRDefault="00160FC4" w:rsidP="00083208">
      <w:r>
        <w:separator/>
      </w:r>
    </w:p>
  </w:endnote>
  <w:endnote w:type="continuationSeparator" w:id="1">
    <w:p w:rsidR="00160FC4" w:rsidRDefault="00160FC4" w:rsidP="000832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2853"/>
      <w:docPartObj>
        <w:docPartGallery w:val="Page Numbers (Bottom of Page)"/>
        <w:docPartUnique/>
      </w:docPartObj>
    </w:sdtPr>
    <w:sdtEndPr>
      <w:rPr>
        <w:rFonts w:asciiTheme="minorEastAsia" w:eastAsiaTheme="minorEastAsia" w:hAnsiTheme="minorEastAsia"/>
        <w:sz w:val="28"/>
        <w:szCs w:val="28"/>
      </w:rPr>
    </w:sdtEndPr>
    <w:sdtContent>
      <w:p w:rsidR="00C254EF" w:rsidRPr="00C254EF" w:rsidRDefault="00EA0F00">
        <w:pPr>
          <w:pStyle w:val="a4"/>
          <w:jc w:val="center"/>
          <w:rPr>
            <w:rFonts w:asciiTheme="minorEastAsia" w:eastAsiaTheme="minorEastAsia" w:hAnsiTheme="minorEastAsia"/>
            <w:sz w:val="28"/>
            <w:szCs w:val="28"/>
          </w:rPr>
        </w:pPr>
        <w:r w:rsidRPr="00C254EF">
          <w:rPr>
            <w:rFonts w:asciiTheme="minorEastAsia" w:eastAsiaTheme="minorEastAsia" w:hAnsiTheme="minorEastAsia"/>
            <w:sz w:val="28"/>
            <w:szCs w:val="28"/>
          </w:rPr>
          <w:fldChar w:fldCharType="begin"/>
        </w:r>
        <w:r w:rsidR="00C254EF" w:rsidRPr="00C254EF">
          <w:rPr>
            <w:rFonts w:asciiTheme="minorEastAsia" w:eastAsiaTheme="minorEastAsia" w:hAnsiTheme="minorEastAsia"/>
            <w:sz w:val="28"/>
            <w:szCs w:val="28"/>
          </w:rPr>
          <w:instrText xml:space="preserve"> PAGE   \* MERGEFORMAT </w:instrText>
        </w:r>
        <w:r w:rsidRPr="00C254EF">
          <w:rPr>
            <w:rFonts w:asciiTheme="minorEastAsia" w:eastAsiaTheme="minorEastAsia" w:hAnsiTheme="minorEastAsia"/>
            <w:sz w:val="28"/>
            <w:szCs w:val="28"/>
          </w:rPr>
          <w:fldChar w:fldCharType="separate"/>
        </w:r>
        <w:r w:rsidR="00DF3174" w:rsidRPr="00DF3174">
          <w:rPr>
            <w:rFonts w:asciiTheme="minorEastAsia" w:eastAsiaTheme="minorEastAsia" w:hAnsiTheme="minorEastAsia"/>
            <w:noProof/>
            <w:sz w:val="28"/>
            <w:szCs w:val="28"/>
            <w:lang w:val="zh-CN"/>
          </w:rPr>
          <w:t>2</w:t>
        </w:r>
        <w:r w:rsidRPr="00C254EF">
          <w:rPr>
            <w:rFonts w:asciiTheme="minorEastAsia" w:eastAsiaTheme="minorEastAsia" w:hAnsiTheme="minorEastAsia"/>
            <w:sz w:val="28"/>
            <w:szCs w:val="28"/>
          </w:rPr>
          <w:fldChar w:fldCharType="end"/>
        </w:r>
      </w:p>
    </w:sdtContent>
  </w:sdt>
  <w:p w:rsidR="00C254EF" w:rsidRDefault="00C254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FC4" w:rsidRDefault="00160FC4" w:rsidP="00083208">
      <w:r>
        <w:separator/>
      </w:r>
    </w:p>
  </w:footnote>
  <w:footnote w:type="continuationSeparator" w:id="1">
    <w:p w:rsidR="00160FC4" w:rsidRDefault="00160FC4" w:rsidP="000832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C7E"/>
    <w:rsid w:val="00083208"/>
    <w:rsid w:val="000944E8"/>
    <w:rsid w:val="00160FC4"/>
    <w:rsid w:val="001E7D06"/>
    <w:rsid w:val="002C1A68"/>
    <w:rsid w:val="002F0C7E"/>
    <w:rsid w:val="004261EB"/>
    <w:rsid w:val="004314C7"/>
    <w:rsid w:val="004B5ECC"/>
    <w:rsid w:val="004F4696"/>
    <w:rsid w:val="00574252"/>
    <w:rsid w:val="005F4AB8"/>
    <w:rsid w:val="00624350"/>
    <w:rsid w:val="00632AA0"/>
    <w:rsid w:val="00632DA2"/>
    <w:rsid w:val="006B55FB"/>
    <w:rsid w:val="006D1BBC"/>
    <w:rsid w:val="007C7D8B"/>
    <w:rsid w:val="008343F4"/>
    <w:rsid w:val="008A63B5"/>
    <w:rsid w:val="008F4956"/>
    <w:rsid w:val="00A430ED"/>
    <w:rsid w:val="00B20ABB"/>
    <w:rsid w:val="00B24C58"/>
    <w:rsid w:val="00B779E6"/>
    <w:rsid w:val="00BE11F4"/>
    <w:rsid w:val="00BE47DA"/>
    <w:rsid w:val="00C254EF"/>
    <w:rsid w:val="00C308D3"/>
    <w:rsid w:val="00DF3174"/>
    <w:rsid w:val="00E46961"/>
    <w:rsid w:val="00EA0F00"/>
    <w:rsid w:val="00EB595D"/>
    <w:rsid w:val="00FD39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C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E47DA"/>
    <w:pPr>
      <w:widowControl w:val="0"/>
      <w:autoSpaceDE w:val="0"/>
      <w:autoSpaceDN w:val="0"/>
      <w:adjustRightInd w:val="0"/>
    </w:pPr>
    <w:rPr>
      <w:rFonts w:ascii="华文细黑" w:eastAsia="华文细黑" w:hAnsi="Calibri" w:cs="华文细黑"/>
      <w:color w:val="000000"/>
      <w:kern w:val="0"/>
      <w:sz w:val="24"/>
      <w:szCs w:val="24"/>
    </w:rPr>
  </w:style>
  <w:style w:type="paragraph" w:styleId="a3">
    <w:name w:val="header"/>
    <w:basedOn w:val="a"/>
    <w:link w:val="Char"/>
    <w:uiPriority w:val="99"/>
    <w:semiHidden/>
    <w:unhideWhenUsed/>
    <w:rsid w:val="00083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3208"/>
    <w:rPr>
      <w:rFonts w:ascii="Calibri" w:eastAsia="宋体" w:hAnsi="Calibri" w:cs="Times New Roman"/>
      <w:sz w:val="18"/>
      <w:szCs w:val="18"/>
    </w:rPr>
  </w:style>
  <w:style w:type="paragraph" w:styleId="a4">
    <w:name w:val="footer"/>
    <w:basedOn w:val="a"/>
    <w:link w:val="Char0"/>
    <w:uiPriority w:val="99"/>
    <w:unhideWhenUsed/>
    <w:rsid w:val="00083208"/>
    <w:pPr>
      <w:tabs>
        <w:tab w:val="center" w:pos="4153"/>
        <w:tab w:val="right" w:pos="8306"/>
      </w:tabs>
      <w:snapToGrid w:val="0"/>
      <w:jc w:val="left"/>
    </w:pPr>
    <w:rPr>
      <w:sz w:val="18"/>
      <w:szCs w:val="18"/>
    </w:rPr>
  </w:style>
  <w:style w:type="character" w:customStyle="1" w:styleId="Char0">
    <w:name w:val="页脚 Char"/>
    <w:basedOn w:val="a0"/>
    <w:link w:val="a4"/>
    <w:uiPriority w:val="99"/>
    <w:rsid w:val="0008320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424</Words>
  <Characters>2422</Characters>
  <Application>Microsoft Office Word</Application>
  <DocSecurity>0</DocSecurity>
  <Lines>20</Lines>
  <Paragraphs>5</Paragraphs>
  <ScaleCrop>false</ScaleCrop>
  <Company>Hewlett-Packard Company</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llqu</dc:creator>
  <cp:lastModifiedBy>Lenovo</cp:lastModifiedBy>
  <cp:revision>2</cp:revision>
  <dcterms:created xsi:type="dcterms:W3CDTF">2019-11-21T00:57:00Z</dcterms:created>
  <dcterms:modified xsi:type="dcterms:W3CDTF">2019-11-21T00:57:00Z</dcterms:modified>
</cp:coreProperties>
</file>