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center"/>
        <w:textAlignment w:val="auto"/>
        <w:rPr>
          <w:rFonts w:hint="eastAsia" w:ascii="仿宋" w:hAnsi="仿宋" w:eastAsia="仿宋" w:cs="仿宋"/>
          <w:b/>
          <w:bCs/>
          <w:caps w:val="0"/>
          <w:color w:val="404040"/>
          <w:spacing w:val="0"/>
          <w:sz w:val="32"/>
          <w:szCs w:val="32"/>
          <w:bdr w:val="none" w:color="auto" w:sz="0" w:space="0"/>
          <w:lang w:val="en-US" w:eastAsia="zh-CN"/>
        </w:rPr>
      </w:pPr>
      <w:r>
        <w:rPr>
          <w:rFonts w:hint="eastAsia" w:ascii="仿宋" w:hAnsi="仿宋" w:eastAsia="仿宋" w:cs="仿宋"/>
          <w:b/>
          <w:bCs/>
          <w:caps w:val="0"/>
          <w:color w:val="404040"/>
          <w:spacing w:val="0"/>
          <w:sz w:val="32"/>
          <w:szCs w:val="32"/>
          <w:bdr w:val="none" w:color="auto" w:sz="0" w:space="0"/>
        </w:rPr>
        <w:t>上海海洋大学</w:t>
      </w:r>
      <w:r>
        <w:rPr>
          <w:rFonts w:hint="eastAsia" w:ascii="仿宋" w:hAnsi="仿宋" w:eastAsia="仿宋" w:cs="仿宋"/>
          <w:b/>
          <w:bCs/>
          <w:caps w:val="0"/>
          <w:color w:val="404040"/>
          <w:spacing w:val="0"/>
          <w:sz w:val="32"/>
          <w:szCs w:val="32"/>
          <w:bdr w:val="none" w:color="auto" w:sz="0" w:space="0"/>
          <w:lang w:val="en-US" w:eastAsia="zh-CN"/>
        </w:rPr>
        <w:t>持续推进文博育人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b w:val="0"/>
          <w:bCs w:val="0"/>
          <w:lang w:val="en-US" w:eastAsia="zh-CN"/>
        </w:rPr>
      </w:pPr>
      <w:r>
        <w:rPr>
          <w:rFonts w:hint="eastAsia" w:ascii="仿宋" w:hAnsi="仿宋" w:eastAsia="仿宋" w:cs="仿宋"/>
          <w:b w:val="0"/>
          <w:bCs w:val="0"/>
          <w:caps w:val="0"/>
          <w:color w:val="404040"/>
          <w:spacing w:val="0"/>
          <w:sz w:val="32"/>
          <w:szCs w:val="32"/>
          <w:bdr w:val="none" w:color="auto" w:sz="0" w:space="0"/>
          <w:lang w:val="en-US" w:eastAsia="zh-CN"/>
        </w:rPr>
        <w:t>来源：上海杨浦专题报道《上海海洋大学，最值得N刷的地方是？》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i w:val="0"/>
          <w:iCs w:val="0"/>
          <w:caps w:val="0"/>
          <w:color w:val="404040"/>
          <w:spacing w:val="0"/>
          <w:sz w:val="32"/>
          <w:szCs w:val="32"/>
          <w:lang w:eastAsia="zh-CN"/>
        </w:rPr>
      </w:pPr>
      <w:r>
        <w:rPr>
          <w:rFonts w:hint="eastAsia" w:ascii="仿宋" w:hAnsi="仿宋" w:eastAsia="仿宋" w:cs="仿宋"/>
          <w:i w:val="0"/>
          <w:iCs w:val="0"/>
          <w:caps w:val="0"/>
          <w:color w:val="404040"/>
          <w:spacing w:val="0"/>
          <w:sz w:val="32"/>
          <w:szCs w:val="32"/>
          <w:bdr w:val="none" w:color="auto" w:sz="0" w:space="0"/>
        </w:rPr>
        <w:t>要是问是上海海洋大学</w:t>
      </w:r>
      <w:r>
        <w:rPr>
          <w:rFonts w:hint="eastAsia" w:ascii="仿宋" w:hAnsi="仿宋" w:eastAsia="仿宋" w:cs="仿宋"/>
          <w:i w:val="0"/>
          <w:iCs w:val="0"/>
          <w:caps w:val="0"/>
          <w:color w:val="404040"/>
          <w:spacing w:val="0"/>
          <w:sz w:val="32"/>
          <w:szCs w:val="32"/>
          <w:bdr w:val="none" w:color="auto" w:sz="0" w:space="0"/>
          <w:lang w:eastAsia="zh-CN"/>
        </w:rPr>
        <w:t>，</w:t>
      </w:r>
      <w:r>
        <w:rPr>
          <w:rFonts w:hint="eastAsia" w:ascii="仿宋" w:hAnsi="仿宋" w:eastAsia="仿宋" w:cs="仿宋"/>
          <w:i w:val="0"/>
          <w:iCs w:val="0"/>
          <w:caps w:val="0"/>
          <w:color w:val="404040"/>
          <w:spacing w:val="0"/>
          <w:sz w:val="32"/>
          <w:szCs w:val="32"/>
          <w:bdr w:val="none" w:color="auto" w:sz="0" w:space="0"/>
        </w:rPr>
        <w:t>值得N刷的好去处是哪里</w:t>
      </w:r>
      <w:r>
        <w:rPr>
          <w:rFonts w:hint="eastAsia" w:ascii="仿宋" w:hAnsi="仿宋" w:eastAsia="仿宋" w:cs="仿宋"/>
          <w:i w:val="0"/>
          <w:iCs w:val="0"/>
          <w:caps w:val="0"/>
          <w:color w:val="404040"/>
          <w:spacing w:val="0"/>
          <w:sz w:val="32"/>
          <w:szCs w:val="32"/>
          <w:bdr w:val="none" w:color="auto" w:sz="0" w:space="0"/>
          <w:lang w:eastAsia="zh-CN"/>
        </w:rPr>
        <w:t>？</w:t>
      </w:r>
      <w:r>
        <w:rPr>
          <w:rFonts w:hint="eastAsia" w:ascii="仿宋" w:hAnsi="仿宋" w:eastAsia="仿宋" w:cs="仿宋"/>
          <w:i w:val="0"/>
          <w:iCs w:val="0"/>
          <w:caps w:val="0"/>
          <w:color w:val="404040"/>
          <w:spacing w:val="0"/>
          <w:sz w:val="32"/>
          <w:szCs w:val="32"/>
          <w:bdr w:val="none" w:color="auto" w:sz="0" w:space="0"/>
        </w:rPr>
        <w:t>那一定就是</w:t>
      </w:r>
      <w:r>
        <w:rPr>
          <w:rStyle w:val="6"/>
          <w:rFonts w:hint="eastAsia" w:ascii="仿宋" w:hAnsi="仿宋" w:eastAsia="仿宋" w:cs="仿宋"/>
          <w:i w:val="0"/>
          <w:iCs w:val="0"/>
          <w:caps w:val="0"/>
          <w:color w:val="404040"/>
          <w:spacing w:val="0"/>
          <w:sz w:val="32"/>
          <w:szCs w:val="32"/>
          <w:bdr w:val="none" w:color="auto" w:sz="0" w:space="0"/>
        </w:rPr>
        <w:t>上海海洋大学博物馆</w:t>
      </w:r>
      <w:r>
        <w:rPr>
          <w:rStyle w:val="6"/>
          <w:rFonts w:hint="eastAsia" w:ascii="仿宋" w:hAnsi="仿宋" w:eastAsia="仿宋" w:cs="仿宋"/>
          <w:i w:val="0"/>
          <w:iCs w:val="0"/>
          <w:caps w:val="0"/>
          <w:color w:val="404040"/>
          <w:spacing w:val="0"/>
          <w:sz w:val="32"/>
          <w:szCs w:val="32"/>
          <w:bdr w:val="none" w:color="auto" w:sz="0" w:space="0"/>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center"/>
        <w:textAlignment w:val="auto"/>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rPr>
        <w:drawing>
          <wp:inline distT="0" distB="0" distL="114300" distR="114300">
            <wp:extent cx="4238625" cy="2825750"/>
            <wp:effectExtent l="0" t="0" r="3175" b="6350"/>
            <wp:docPr id="7"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IMG_256"/>
                    <pic:cNvPicPr>
                      <a:picLocks noChangeAspect="1"/>
                    </pic:cNvPicPr>
                  </pic:nvPicPr>
                  <pic:blipFill>
                    <a:blip r:embed="rId4"/>
                    <a:stretch>
                      <a:fillRect/>
                    </a:stretch>
                  </pic:blipFill>
                  <pic:spPr>
                    <a:xfrm>
                      <a:off x="0" y="0"/>
                      <a:ext cx="4238625" cy="2825750"/>
                    </a:xfrm>
                    <a:prstGeom prst="rect">
                      <a:avLst/>
                    </a:prstGeom>
                    <a:noFill/>
                    <a:ln w="9525">
                      <a:noFill/>
                    </a:ln>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center"/>
        <w:textAlignment w:val="auto"/>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rPr>
        <w:drawing>
          <wp:inline distT="0" distB="0" distL="114300" distR="114300">
            <wp:extent cx="4262755" cy="2841625"/>
            <wp:effectExtent l="0" t="0" r="4445" b="3175"/>
            <wp:docPr id="1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descr="IMG_257"/>
                    <pic:cNvPicPr>
                      <a:picLocks noChangeAspect="1"/>
                    </pic:cNvPicPr>
                  </pic:nvPicPr>
                  <pic:blipFill>
                    <a:blip r:embed="rId5"/>
                    <a:stretch>
                      <a:fillRect/>
                    </a:stretch>
                  </pic:blipFill>
                  <pic:spPr>
                    <a:xfrm>
                      <a:off x="0" y="0"/>
                      <a:ext cx="4262755" cy="2841625"/>
                    </a:xfrm>
                    <a:prstGeom prst="rect">
                      <a:avLst/>
                    </a:prstGeom>
                    <a:noFill/>
                    <a:ln w="9525">
                      <a:noFill/>
                    </a:ln>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Style w:val="6"/>
          <w:rFonts w:hint="eastAsia" w:ascii="仿宋" w:hAnsi="仿宋" w:eastAsia="仿宋" w:cs="仿宋"/>
          <w:i w:val="0"/>
          <w:iCs w:val="0"/>
          <w:caps w:val="0"/>
          <w:color w:val="404040"/>
          <w:spacing w:val="0"/>
          <w:sz w:val="32"/>
          <w:szCs w:val="32"/>
          <w:bdr w:val="none" w:color="auto" w:sz="0" w:space="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Style w:val="6"/>
          <w:rFonts w:hint="eastAsia" w:ascii="仿宋" w:hAnsi="仿宋" w:eastAsia="仿宋" w:cs="仿宋"/>
          <w:i w:val="0"/>
          <w:iCs w:val="0"/>
          <w:caps w:val="0"/>
          <w:color w:val="404040"/>
          <w:spacing w:val="0"/>
          <w:sz w:val="32"/>
          <w:szCs w:val="32"/>
          <w:bdr w:val="none" w:color="auto" w:sz="0" w:space="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 w:hAnsi="仿宋" w:eastAsia="仿宋" w:cs="仿宋"/>
          <w:i w:val="0"/>
          <w:iCs w:val="0"/>
          <w:caps w:val="0"/>
          <w:color w:val="404040"/>
          <w:spacing w:val="0"/>
          <w:sz w:val="32"/>
          <w:szCs w:val="32"/>
        </w:rPr>
      </w:pPr>
      <w:r>
        <w:rPr>
          <w:rStyle w:val="6"/>
          <w:rFonts w:hint="eastAsia" w:ascii="仿宋" w:hAnsi="仿宋" w:eastAsia="仿宋" w:cs="仿宋"/>
          <w:i w:val="0"/>
          <w:iCs w:val="0"/>
          <w:caps w:val="0"/>
          <w:color w:val="404040"/>
          <w:spacing w:val="0"/>
          <w:sz w:val="32"/>
          <w:szCs w:val="32"/>
          <w:bdr w:val="none" w:color="auto" w:sz="0" w:space="0"/>
        </w:rPr>
        <w:t>推进文博育人 助力三全育人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i w:val="0"/>
          <w:iCs w:val="0"/>
          <w:caps w:val="0"/>
          <w:color w:val="404040"/>
          <w:spacing w:val="0"/>
          <w:sz w:val="32"/>
          <w:szCs w:val="32"/>
        </w:rPr>
      </w:pPr>
      <w:r>
        <w:rPr>
          <w:rFonts w:hint="eastAsia" w:ascii="仿宋" w:hAnsi="仿宋" w:eastAsia="仿宋" w:cs="仿宋"/>
          <w:i w:val="0"/>
          <w:iCs w:val="0"/>
          <w:caps w:val="0"/>
          <w:color w:val="404040"/>
          <w:spacing w:val="0"/>
          <w:sz w:val="32"/>
          <w:szCs w:val="32"/>
          <w:bdr w:val="none" w:color="auto" w:sz="0" w:space="0"/>
        </w:rPr>
        <w:t>习近平总书记指出：“一个博物馆就是一所大学校。”党的十八大以来，习近平在地方和大学考察调研期间，多次走进博物馆、校史馆，了解历史文化遗产保护工作，一次次触摸历史，一次次寻访传统。高校文博场馆是文化传承创新的殿堂，是立德树人的重要基地。近年来，上海海洋大学积极探索文博育人，推进三全育人，解码博物馆的文化基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center"/>
        <w:textAlignment w:val="auto"/>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rPr>
        <w:drawing>
          <wp:inline distT="0" distB="0" distL="114300" distR="114300">
            <wp:extent cx="6286500" cy="4191000"/>
            <wp:effectExtent l="0" t="0" r="0" b="0"/>
            <wp:docPr id="8"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descr="IMG_258"/>
                    <pic:cNvPicPr>
                      <a:picLocks noChangeAspect="1"/>
                    </pic:cNvPicPr>
                  </pic:nvPicPr>
                  <pic:blipFill>
                    <a:blip r:embed="rId6"/>
                    <a:stretch>
                      <a:fillRect/>
                    </a:stretch>
                  </pic:blipFill>
                  <pic:spPr>
                    <a:xfrm>
                      <a:off x="0" y="0"/>
                      <a:ext cx="6286500" cy="4191000"/>
                    </a:xfrm>
                    <a:prstGeom prst="rect">
                      <a:avLst/>
                    </a:prstGeom>
                    <a:noFill/>
                    <a:ln w="9525">
                      <a:noFill/>
                    </a:ln>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 w:hAnsi="仿宋" w:eastAsia="仿宋" w:cs="仿宋"/>
          <w:i w:val="0"/>
          <w:iCs w:val="0"/>
          <w:caps w:val="0"/>
          <w:color w:val="404040"/>
          <w:spacing w:val="0"/>
          <w:sz w:val="32"/>
          <w:szCs w:val="32"/>
        </w:rPr>
      </w:pPr>
      <w:r>
        <w:rPr>
          <w:rStyle w:val="6"/>
          <w:rFonts w:hint="eastAsia" w:ascii="仿宋" w:hAnsi="仿宋" w:eastAsia="仿宋" w:cs="仿宋"/>
          <w:i w:val="0"/>
          <w:iCs w:val="0"/>
          <w:caps w:val="0"/>
          <w:color w:val="404040"/>
          <w:spacing w:val="0"/>
          <w:sz w:val="32"/>
          <w:szCs w:val="32"/>
          <w:bdr w:val="none" w:color="auto" w:sz="0" w:space="0"/>
        </w:rPr>
        <w:t>面向校外开放，文博服务社会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i w:val="0"/>
          <w:iCs w:val="0"/>
          <w:caps w:val="0"/>
          <w:color w:val="404040"/>
          <w:spacing w:val="0"/>
          <w:sz w:val="32"/>
          <w:szCs w:val="32"/>
        </w:rPr>
      </w:pPr>
      <w:r>
        <w:rPr>
          <w:rFonts w:hint="eastAsia" w:ascii="仿宋" w:hAnsi="仿宋" w:eastAsia="仿宋" w:cs="仿宋"/>
          <w:i w:val="0"/>
          <w:iCs w:val="0"/>
          <w:caps w:val="0"/>
          <w:color w:val="404040"/>
          <w:spacing w:val="0"/>
          <w:sz w:val="32"/>
          <w:szCs w:val="32"/>
          <w:bdr w:val="none" w:color="auto" w:sz="0" w:space="0"/>
        </w:rPr>
        <w:t>高校文博场馆在发展建设过程中，得到社会各界的大力支持，因此面向社会开放、服务社会、服务人民，是高校博物馆的重要使命和担当。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center"/>
        <w:textAlignment w:val="auto"/>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rPr>
        <w:drawing>
          <wp:inline distT="0" distB="0" distL="114300" distR="114300">
            <wp:extent cx="5511800" cy="3669030"/>
            <wp:effectExtent l="0" t="0" r="0" b="1270"/>
            <wp:docPr id="11"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descr="IMG_259"/>
                    <pic:cNvPicPr>
                      <a:picLocks noChangeAspect="1"/>
                    </pic:cNvPicPr>
                  </pic:nvPicPr>
                  <pic:blipFill>
                    <a:blip r:embed="rId7"/>
                    <a:stretch>
                      <a:fillRect/>
                    </a:stretch>
                  </pic:blipFill>
                  <pic:spPr>
                    <a:xfrm>
                      <a:off x="0" y="0"/>
                      <a:ext cx="5511800" cy="3669030"/>
                    </a:xfrm>
                    <a:prstGeom prst="rect">
                      <a:avLst/>
                    </a:prstGeom>
                    <a:noFill/>
                    <a:ln w="9525">
                      <a:noFill/>
                    </a:ln>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i w:val="0"/>
          <w:iCs w:val="0"/>
          <w:caps w:val="0"/>
          <w:color w:val="404040"/>
          <w:spacing w:val="0"/>
          <w:sz w:val="32"/>
          <w:szCs w:val="32"/>
        </w:rPr>
      </w:pPr>
      <w:r>
        <w:rPr>
          <w:rFonts w:hint="eastAsia" w:ascii="仿宋" w:hAnsi="仿宋" w:eastAsia="仿宋" w:cs="仿宋"/>
          <w:i w:val="0"/>
          <w:iCs w:val="0"/>
          <w:caps w:val="0"/>
          <w:color w:val="404040"/>
          <w:spacing w:val="0"/>
          <w:sz w:val="32"/>
          <w:szCs w:val="32"/>
          <w:bdr w:val="none" w:color="auto" w:sz="0" w:space="0"/>
        </w:rPr>
        <w:t>近日，上海海洋大学响应大学校园面向社会开放的号召，在总结以往开放经验的基础上，探索“区校联动，场馆开放”机制，使高校优质文博资源更好地服务社区、回馈城区、赋能城市发展。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i w:val="0"/>
          <w:iCs w:val="0"/>
          <w:caps w:val="0"/>
          <w:color w:val="404040"/>
          <w:spacing w:val="0"/>
          <w:sz w:val="32"/>
          <w:szCs w:val="32"/>
        </w:rPr>
      </w:pPr>
      <w:r>
        <w:rPr>
          <w:rFonts w:hint="eastAsia" w:ascii="仿宋" w:hAnsi="仿宋" w:eastAsia="仿宋" w:cs="仿宋"/>
          <w:i w:val="0"/>
          <w:iCs w:val="0"/>
          <w:caps w:val="0"/>
          <w:color w:val="404040"/>
          <w:spacing w:val="0"/>
          <w:sz w:val="32"/>
          <w:szCs w:val="32"/>
          <w:bdr w:val="none" w:color="auto" w:sz="0" w:space="0"/>
        </w:rPr>
        <w:t>在日常常态化开放的基础上，4月29日、5月1日、5月18日、5月21日开展了社会集中文博开放，上海海洋大学鲸馆、水生生物科技馆、深渊科考展示厅等接待了数百名慕名而来的参观者（中小学生为主），取得良好育人效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center"/>
        <w:textAlignment w:val="auto"/>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rPr>
        <w:drawing>
          <wp:inline distT="0" distB="0" distL="114300" distR="114300">
            <wp:extent cx="5374640" cy="3583305"/>
            <wp:effectExtent l="0" t="0" r="10160" b="10795"/>
            <wp:docPr id="9"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descr="IMG_260"/>
                    <pic:cNvPicPr>
                      <a:picLocks noChangeAspect="1"/>
                    </pic:cNvPicPr>
                  </pic:nvPicPr>
                  <pic:blipFill>
                    <a:blip r:embed="rId8"/>
                    <a:stretch>
                      <a:fillRect/>
                    </a:stretch>
                  </pic:blipFill>
                  <pic:spPr>
                    <a:xfrm>
                      <a:off x="0" y="0"/>
                      <a:ext cx="5374640" cy="3583305"/>
                    </a:xfrm>
                    <a:prstGeom prst="rect">
                      <a:avLst/>
                    </a:prstGeom>
                    <a:noFill/>
                    <a:ln w="9525">
                      <a:noFill/>
                    </a:ln>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 w:hAnsi="仿宋" w:eastAsia="仿宋" w:cs="仿宋"/>
          <w:i w:val="0"/>
          <w:iCs w:val="0"/>
          <w:caps w:val="0"/>
          <w:color w:val="404040"/>
          <w:spacing w:val="0"/>
          <w:sz w:val="32"/>
          <w:szCs w:val="32"/>
        </w:rPr>
      </w:pPr>
      <w:r>
        <w:rPr>
          <w:rStyle w:val="6"/>
          <w:rFonts w:hint="eastAsia" w:ascii="仿宋" w:hAnsi="仿宋" w:eastAsia="仿宋" w:cs="仿宋"/>
          <w:i w:val="0"/>
          <w:iCs w:val="0"/>
          <w:caps w:val="0"/>
          <w:color w:val="404040"/>
          <w:spacing w:val="0"/>
          <w:sz w:val="32"/>
          <w:szCs w:val="32"/>
          <w:bdr w:val="none" w:color="auto" w:sz="0" w:space="0"/>
        </w:rPr>
        <w:t>加强场馆建设，提升育人能力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i w:val="0"/>
          <w:iCs w:val="0"/>
          <w:caps w:val="0"/>
          <w:color w:val="404040"/>
          <w:spacing w:val="0"/>
          <w:sz w:val="32"/>
          <w:szCs w:val="32"/>
        </w:rPr>
      </w:pPr>
      <w:r>
        <w:rPr>
          <w:rFonts w:hint="eastAsia" w:ascii="仿宋" w:hAnsi="仿宋" w:eastAsia="仿宋" w:cs="仿宋"/>
          <w:i w:val="0"/>
          <w:iCs w:val="0"/>
          <w:caps w:val="0"/>
          <w:color w:val="404040"/>
          <w:spacing w:val="0"/>
          <w:sz w:val="32"/>
          <w:szCs w:val="32"/>
          <w:bdr w:val="none" w:color="auto" w:sz="0" w:space="0"/>
        </w:rPr>
        <w:t>学校重视文博场馆基础建设，重新改版建设了校史馆、远洋渔业展示厅，还新建了“双一流”高校建设成果展示厅，对水生生物科技馆进行了标本修复及展陈改造，对朝海校史大道雕塑群进行了维修保养，使文博场馆服务接待能力与时俱进，及时反映学校最新发展动态和成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center"/>
        <w:textAlignment w:val="auto"/>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rPr>
        <w:drawing>
          <wp:inline distT="0" distB="0" distL="114300" distR="114300">
            <wp:extent cx="5128260" cy="3418840"/>
            <wp:effectExtent l="0" t="0" r="2540" b="10160"/>
            <wp:docPr id="10"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IMG_261"/>
                    <pic:cNvPicPr>
                      <a:picLocks noChangeAspect="1"/>
                    </pic:cNvPicPr>
                  </pic:nvPicPr>
                  <pic:blipFill>
                    <a:blip r:embed="rId9"/>
                    <a:stretch>
                      <a:fillRect/>
                    </a:stretch>
                  </pic:blipFill>
                  <pic:spPr>
                    <a:xfrm>
                      <a:off x="0" y="0"/>
                      <a:ext cx="5128260" cy="3418840"/>
                    </a:xfrm>
                    <a:prstGeom prst="rect">
                      <a:avLst/>
                    </a:prstGeom>
                    <a:noFill/>
                    <a:ln w="9525">
                      <a:noFill/>
                    </a:ln>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 w:hAnsi="仿宋" w:eastAsia="仿宋" w:cs="仿宋"/>
          <w:i w:val="0"/>
          <w:iCs w:val="0"/>
          <w:caps w:val="0"/>
          <w:color w:val="404040"/>
          <w:spacing w:val="0"/>
          <w:sz w:val="32"/>
          <w:szCs w:val="32"/>
        </w:rPr>
      </w:pPr>
      <w:r>
        <w:rPr>
          <w:rStyle w:val="6"/>
          <w:rFonts w:hint="eastAsia" w:ascii="仿宋" w:hAnsi="仿宋" w:eastAsia="仿宋" w:cs="仿宋"/>
          <w:i w:val="0"/>
          <w:iCs w:val="0"/>
          <w:caps w:val="0"/>
          <w:color w:val="404040"/>
          <w:spacing w:val="0"/>
          <w:sz w:val="32"/>
          <w:szCs w:val="32"/>
          <w:bdr w:val="none" w:color="auto" w:sz="0" w:space="0"/>
        </w:rPr>
        <w:t>发挥场馆优势，讲好海洋故事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 w:hAnsi="仿宋" w:eastAsia="仿宋" w:cs="仿宋"/>
          <w:i w:val="0"/>
          <w:iCs w:val="0"/>
          <w:caps w:val="0"/>
          <w:color w:val="404040"/>
          <w:spacing w:val="0"/>
          <w:sz w:val="32"/>
          <w:szCs w:val="32"/>
        </w:rPr>
      </w:pPr>
      <w:r>
        <w:rPr>
          <w:rStyle w:val="6"/>
          <w:rFonts w:hint="eastAsia" w:ascii="仿宋" w:hAnsi="仿宋" w:eastAsia="仿宋" w:cs="仿宋"/>
          <w:i w:val="0"/>
          <w:iCs w:val="0"/>
          <w:caps w:val="0"/>
          <w:color w:val="404040"/>
          <w:spacing w:val="0"/>
          <w:sz w:val="32"/>
          <w:szCs w:val="32"/>
          <w:bdr w:val="none" w:color="auto" w:sz="0" w:space="0"/>
        </w:rPr>
        <w:t>策划主题活动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i w:val="0"/>
          <w:iCs w:val="0"/>
          <w:caps w:val="0"/>
          <w:color w:val="404040"/>
          <w:spacing w:val="0"/>
          <w:sz w:val="32"/>
          <w:szCs w:val="32"/>
        </w:rPr>
      </w:pPr>
      <w:r>
        <w:rPr>
          <w:rFonts w:hint="eastAsia" w:ascii="仿宋" w:hAnsi="仿宋" w:eastAsia="仿宋" w:cs="仿宋"/>
          <w:i w:val="0"/>
          <w:iCs w:val="0"/>
          <w:caps w:val="0"/>
          <w:color w:val="404040"/>
          <w:spacing w:val="0"/>
          <w:sz w:val="32"/>
          <w:szCs w:val="32"/>
          <w:bdr w:val="none" w:color="auto" w:sz="0" w:space="0"/>
        </w:rPr>
        <w:t>在国际博物馆日、世界海洋日、上海科技节、全国科普日等重要节点，策划和举办丰富的科普活动，如举办“讲解艺术与技巧”“比目鱼类变态过程中眼睛移位的形成探究”“极地生物趣谈”“行走在地球两端的极客探险之旅”等科普讲座，开展“小龙虾的身世、风味与安全”“大闸蟹文化与饮食”等科普咨询，以及主题展览、征文、中小学生走进大学博物馆、文创设计大赛、科学面对面等系列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i w:val="0"/>
          <w:iCs w:val="0"/>
          <w:caps w:val="0"/>
          <w:color w:val="404040"/>
          <w:spacing w:val="0"/>
          <w:sz w:val="32"/>
          <w:szCs w:val="32"/>
        </w:rPr>
      </w:pPr>
      <w:r>
        <w:rPr>
          <w:rFonts w:hint="eastAsia" w:ascii="仿宋" w:hAnsi="仿宋" w:eastAsia="仿宋" w:cs="仿宋"/>
          <w:i w:val="0"/>
          <w:iCs w:val="0"/>
          <w:caps w:val="0"/>
          <w:color w:val="404040"/>
          <w:spacing w:val="0"/>
          <w:sz w:val="32"/>
          <w:szCs w:val="32"/>
          <w:bdr w:val="none" w:color="auto" w:sz="0" w:space="0"/>
        </w:rPr>
        <w:t>线上线下联动，开展“云游博物馆”等各类线上活动，举办“走向小康，吃出健康”、“充满魅力的捕食者——鲨鱼”、“守护地球上最后一片净土——养护南极海洋生态系统”直播讲座，及“口述海洋史”抖音直播。拍摄推广《蟹文化在崇明》、《畅行蟹乡，共享蟹乐》等宣传片，联合学院和行业协会合作承办“畅行蟹乡，共享蟹乐——2020上海河蟹产业推广崇明行”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center"/>
        <w:textAlignment w:val="auto"/>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rPr>
        <w:drawing>
          <wp:inline distT="0" distB="0" distL="114300" distR="114300">
            <wp:extent cx="5747385" cy="2734310"/>
            <wp:effectExtent l="0" t="0" r="5715" b="8890"/>
            <wp:docPr id="13"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 descr="IMG_262"/>
                    <pic:cNvPicPr>
                      <a:picLocks noChangeAspect="1"/>
                    </pic:cNvPicPr>
                  </pic:nvPicPr>
                  <pic:blipFill>
                    <a:blip r:embed="rId10"/>
                    <a:stretch>
                      <a:fillRect/>
                    </a:stretch>
                  </pic:blipFill>
                  <pic:spPr>
                    <a:xfrm>
                      <a:off x="0" y="0"/>
                      <a:ext cx="5747385" cy="2734310"/>
                    </a:xfrm>
                    <a:prstGeom prst="rect">
                      <a:avLst/>
                    </a:prstGeom>
                    <a:noFill/>
                    <a:ln w="9525">
                      <a:noFill/>
                    </a:ln>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 w:hAnsi="仿宋" w:eastAsia="仿宋" w:cs="仿宋"/>
          <w:i w:val="0"/>
          <w:iCs w:val="0"/>
          <w:caps w:val="0"/>
          <w:color w:val="404040"/>
          <w:spacing w:val="0"/>
          <w:sz w:val="32"/>
          <w:szCs w:val="32"/>
        </w:rPr>
      </w:pPr>
      <w:r>
        <w:rPr>
          <w:rStyle w:val="6"/>
          <w:rFonts w:hint="eastAsia" w:ascii="仿宋" w:hAnsi="仿宋" w:eastAsia="仿宋" w:cs="仿宋"/>
          <w:i w:val="0"/>
          <w:iCs w:val="0"/>
          <w:caps w:val="0"/>
          <w:color w:val="404040"/>
          <w:spacing w:val="0"/>
          <w:sz w:val="32"/>
          <w:szCs w:val="32"/>
          <w:bdr w:val="none" w:color="auto" w:sz="0" w:space="0"/>
        </w:rPr>
        <w:t>开展海洋文化普及讲座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i w:val="0"/>
          <w:iCs w:val="0"/>
          <w:caps w:val="0"/>
          <w:color w:val="404040"/>
          <w:spacing w:val="0"/>
          <w:sz w:val="32"/>
          <w:szCs w:val="32"/>
        </w:rPr>
      </w:pPr>
      <w:r>
        <w:rPr>
          <w:rFonts w:hint="eastAsia" w:ascii="仿宋" w:hAnsi="仿宋" w:eastAsia="仿宋" w:cs="仿宋"/>
          <w:i w:val="0"/>
          <w:iCs w:val="0"/>
          <w:caps w:val="0"/>
          <w:color w:val="404040"/>
          <w:spacing w:val="0"/>
          <w:sz w:val="32"/>
          <w:szCs w:val="32"/>
          <w:bdr w:val="none" w:color="auto" w:sz="0" w:space="0"/>
        </w:rPr>
        <w:t>连续多届举办“上海市社会科学普及活动周”海洋文化讲座活动，举办“海洋城市：海洋文化的枢纽”“‘人鱼’的前世今生”线上讲座、“海洋产业发展对海洋文化的影响——以上海地名为例”现场讲座，增进观众对海洋文化的了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center"/>
        <w:textAlignment w:val="auto"/>
        <w:rPr>
          <w:rFonts w:hint="eastAsia" w:ascii="仿宋" w:hAnsi="仿宋" w:eastAsia="仿宋" w:cs="仿宋"/>
          <w:i w:val="0"/>
          <w:iCs w:val="0"/>
          <w:caps w:val="0"/>
          <w:color w:val="666666"/>
          <w:spacing w:val="0"/>
          <w:sz w:val="32"/>
          <w:szCs w:val="32"/>
        </w:rPr>
      </w:pPr>
      <w:bookmarkStart w:id="0" w:name="_GoBack"/>
      <w:r>
        <w:rPr>
          <w:rFonts w:hint="eastAsia" w:ascii="仿宋" w:hAnsi="仿宋" w:eastAsia="仿宋" w:cs="仿宋"/>
          <w:i w:val="0"/>
          <w:iCs w:val="0"/>
          <w:caps w:val="0"/>
          <w:color w:val="666666"/>
          <w:spacing w:val="0"/>
          <w:sz w:val="32"/>
          <w:szCs w:val="32"/>
          <w:bdr w:val="none" w:color="auto" w:sz="0" w:space="0"/>
        </w:rPr>
        <w:drawing>
          <wp:inline distT="0" distB="0" distL="114300" distR="114300">
            <wp:extent cx="5172075" cy="3463925"/>
            <wp:effectExtent l="0" t="0" r="9525" b="3175"/>
            <wp:docPr id="3"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descr="IMG_263"/>
                    <pic:cNvPicPr>
                      <a:picLocks noChangeAspect="1"/>
                    </pic:cNvPicPr>
                  </pic:nvPicPr>
                  <pic:blipFill>
                    <a:blip r:embed="rId11"/>
                    <a:stretch>
                      <a:fillRect/>
                    </a:stretch>
                  </pic:blipFill>
                  <pic:spPr>
                    <a:xfrm>
                      <a:off x="0" y="0"/>
                      <a:ext cx="5172075" cy="3463925"/>
                    </a:xfrm>
                    <a:prstGeom prst="rect">
                      <a:avLst/>
                    </a:prstGeom>
                    <a:noFill/>
                    <a:ln w="9525">
                      <a:noFill/>
                    </a:ln>
                  </pic:spPr>
                </pic:pic>
              </a:graphicData>
            </a:graphic>
          </wp:inline>
        </w:drawing>
      </w:r>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 w:hAnsi="仿宋" w:eastAsia="仿宋" w:cs="仿宋"/>
          <w:i w:val="0"/>
          <w:iCs w:val="0"/>
          <w:caps w:val="0"/>
          <w:color w:val="404040"/>
          <w:spacing w:val="0"/>
          <w:sz w:val="32"/>
          <w:szCs w:val="32"/>
        </w:rPr>
      </w:pPr>
      <w:r>
        <w:rPr>
          <w:rStyle w:val="6"/>
          <w:rFonts w:hint="eastAsia" w:ascii="仿宋" w:hAnsi="仿宋" w:eastAsia="仿宋" w:cs="仿宋"/>
          <w:i w:val="0"/>
          <w:iCs w:val="0"/>
          <w:caps w:val="0"/>
          <w:color w:val="404040"/>
          <w:spacing w:val="0"/>
          <w:sz w:val="32"/>
          <w:szCs w:val="32"/>
          <w:bdr w:val="none" w:color="auto" w:sz="0" w:space="0"/>
        </w:rPr>
        <w:t>打造特色主题展品牌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i w:val="0"/>
          <w:iCs w:val="0"/>
          <w:caps w:val="0"/>
          <w:color w:val="404040"/>
          <w:spacing w:val="0"/>
          <w:sz w:val="32"/>
          <w:szCs w:val="32"/>
        </w:rPr>
      </w:pPr>
      <w:r>
        <w:rPr>
          <w:rFonts w:hint="eastAsia" w:ascii="仿宋" w:hAnsi="仿宋" w:eastAsia="仿宋" w:cs="仿宋"/>
          <w:i w:val="0"/>
          <w:iCs w:val="0"/>
          <w:caps w:val="0"/>
          <w:color w:val="404040"/>
          <w:spacing w:val="0"/>
          <w:sz w:val="32"/>
          <w:szCs w:val="32"/>
          <w:bdr w:val="none" w:color="auto" w:sz="0" w:space="0"/>
        </w:rPr>
        <w:t>联合全国海洋高校，2016-2021年每年开展“视觉档案·逐梦海洋”品牌展览，如《视觉档案·逐梦海洋——涉海高校与改革开放四十周年》《视觉档案·逐梦海洋——海洋高校档案见证小康路主题展》《视觉档案·逐梦海洋——海洋高校档案里的红色故事主题展》等主题展，激发海洋梦想，传承海洋精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center"/>
        <w:textAlignment w:val="auto"/>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rPr>
        <w:drawing>
          <wp:inline distT="0" distB="0" distL="114300" distR="114300">
            <wp:extent cx="6286500" cy="4191000"/>
            <wp:effectExtent l="0" t="0" r="0" b="0"/>
            <wp:docPr id="1"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 descr="IMG_264"/>
                    <pic:cNvPicPr>
                      <a:picLocks noChangeAspect="1"/>
                    </pic:cNvPicPr>
                  </pic:nvPicPr>
                  <pic:blipFill>
                    <a:blip r:embed="rId12"/>
                    <a:stretch>
                      <a:fillRect/>
                    </a:stretch>
                  </pic:blipFill>
                  <pic:spPr>
                    <a:xfrm>
                      <a:off x="0" y="0"/>
                      <a:ext cx="6286500" cy="4191000"/>
                    </a:xfrm>
                    <a:prstGeom prst="rect">
                      <a:avLst/>
                    </a:prstGeom>
                    <a:noFill/>
                    <a:ln w="9525">
                      <a:noFill/>
                    </a:ln>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 w:hAnsi="仿宋" w:eastAsia="仿宋" w:cs="仿宋"/>
          <w:i w:val="0"/>
          <w:iCs w:val="0"/>
          <w:caps w:val="0"/>
          <w:color w:val="404040"/>
          <w:spacing w:val="0"/>
          <w:sz w:val="32"/>
          <w:szCs w:val="32"/>
        </w:rPr>
      </w:pPr>
      <w:r>
        <w:rPr>
          <w:rStyle w:val="6"/>
          <w:rFonts w:hint="eastAsia" w:ascii="仿宋" w:hAnsi="仿宋" w:eastAsia="仿宋" w:cs="仿宋"/>
          <w:i w:val="0"/>
          <w:iCs w:val="0"/>
          <w:caps w:val="0"/>
          <w:color w:val="404040"/>
          <w:spacing w:val="0"/>
          <w:sz w:val="32"/>
          <w:szCs w:val="32"/>
          <w:bdr w:val="none" w:color="auto" w:sz="0" w:space="0"/>
        </w:rPr>
        <w:t>推进文博育人，传承海大文脉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i w:val="0"/>
          <w:iCs w:val="0"/>
          <w:caps w:val="0"/>
          <w:color w:val="404040"/>
          <w:spacing w:val="0"/>
          <w:sz w:val="32"/>
          <w:szCs w:val="32"/>
        </w:rPr>
      </w:pPr>
      <w:r>
        <w:rPr>
          <w:rFonts w:hint="eastAsia" w:ascii="仿宋" w:hAnsi="仿宋" w:eastAsia="仿宋" w:cs="仿宋"/>
          <w:i w:val="0"/>
          <w:iCs w:val="0"/>
          <w:caps w:val="0"/>
          <w:color w:val="404040"/>
          <w:spacing w:val="0"/>
          <w:sz w:val="32"/>
          <w:szCs w:val="32"/>
          <w:bdr w:val="none" w:color="auto" w:sz="0" w:space="0"/>
        </w:rPr>
        <w:t>博物馆培育了一支优秀的文博志愿服务团队和“品读海大”校史宣讲志愿者队伍，聘请文博育人导师，每年迎新季与团委等部门合作开展“品读海大”活动，还为毕业生编撰赠送《海大记忆》，为新生编撰赠送《海大芳华》校史口袋书，讲述百年海大沧桑巨变，传承海大历史文化精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center"/>
        <w:textAlignment w:val="auto"/>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rPr>
        <w:drawing>
          <wp:inline distT="0" distB="0" distL="114300" distR="114300">
            <wp:extent cx="6286500" cy="3933825"/>
            <wp:effectExtent l="0" t="0" r="0" b="3175"/>
            <wp:docPr id="2"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descr="IMG_265"/>
                    <pic:cNvPicPr>
                      <a:picLocks noChangeAspect="1"/>
                    </pic:cNvPicPr>
                  </pic:nvPicPr>
                  <pic:blipFill>
                    <a:blip r:embed="rId13"/>
                    <a:stretch>
                      <a:fillRect/>
                    </a:stretch>
                  </pic:blipFill>
                  <pic:spPr>
                    <a:xfrm>
                      <a:off x="0" y="0"/>
                      <a:ext cx="6286500" cy="3933825"/>
                    </a:xfrm>
                    <a:prstGeom prst="rect">
                      <a:avLst/>
                    </a:prstGeom>
                    <a:noFill/>
                    <a:ln w="9525">
                      <a:noFill/>
                    </a:ln>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i w:val="0"/>
          <w:iCs w:val="0"/>
          <w:caps w:val="0"/>
          <w:color w:val="404040"/>
          <w:spacing w:val="0"/>
          <w:sz w:val="32"/>
          <w:szCs w:val="32"/>
        </w:rPr>
      </w:pPr>
      <w:r>
        <w:rPr>
          <w:rFonts w:hint="eastAsia" w:ascii="仿宋" w:hAnsi="仿宋" w:eastAsia="仿宋" w:cs="仿宋"/>
          <w:i w:val="0"/>
          <w:iCs w:val="0"/>
          <w:caps w:val="0"/>
          <w:color w:val="404040"/>
          <w:spacing w:val="0"/>
          <w:sz w:val="32"/>
          <w:szCs w:val="32"/>
          <w:bdr w:val="none" w:color="auto" w:sz="0" w:space="0"/>
        </w:rPr>
        <w:t>文博育人重在育人。除了日常文博活动，学校还开展文博育人思想大讨论，选送志愿者参加全国和上海市科普讲解大赛，开展年度文博志愿服务先进个人表彰。文博志愿服务窗口成为校级文明窗口，并成为学校“三全育人”优秀案例。大学生志愿者蔡耀铃、陆诗怡、季妍冰先后在第五届、第六届、第十届上海市科普讲解大赛中晋级决赛，获得优秀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i w:val="0"/>
          <w:iCs w:val="0"/>
          <w:caps w:val="0"/>
          <w:color w:val="404040"/>
          <w:spacing w:val="0"/>
          <w:sz w:val="32"/>
          <w:szCs w:val="32"/>
        </w:rPr>
      </w:pPr>
      <w:r>
        <w:rPr>
          <w:rFonts w:hint="eastAsia" w:ascii="仿宋" w:hAnsi="仿宋" w:eastAsia="仿宋" w:cs="仿宋"/>
          <w:i w:val="0"/>
          <w:iCs w:val="0"/>
          <w:caps w:val="0"/>
          <w:color w:val="404040"/>
          <w:spacing w:val="0"/>
          <w:sz w:val="32"/>
          <w:szCs w:val="32"/>
          <w:bdr w:val="none" w:color="auto" w:sz="0" w:space="0"/>
        </w:rPr>
        <w:t>博物馆 “传承海洋精神，根植家国情怀”宣传教育基地建设项目获得中国科协2020年度学风建设资助计划项目资助，“‘育’见海洋，‘创’造未来”学风涵养工作室2021、2022年连续两年获批中国科协学风传承行动项目，举办《海纳百川 追求卓越——海洋科学家精神主题展》，拍摄《传承学风 求索新知》《我心似海 无怨无悔》《向海而思》等宣传片，印制《海洋科学家精神与海大藏品故事读本》，传承海洋精神，涵养优良学风。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center"/>
        <w:textAlignment w:val="auto"/>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rPr>
        <w:drawing>
          <wp:inline distT="0" distB="0" distL="114300" distR="114300">
            <wp:extent cx="6286500" cy="4210050"/>
            <wp:effectExtent l="0" t="0" r="0" b="6350"/>
            <wp:docPr id="5"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1" descr="IMG_266"/>
                    <pic:cNvPicPr>
                      <a:picLocks noChangeAspect="1"/>
                    </pic:cNvPicPr>
                  </pic:nvPicPr>
                  <pic:blipFill>
                    <a:blip r:embed="rId14"/>
                    <a:stretch>
                      <a:fillRect/>
                    </a:stretch>
                  </pic:blipFill>
                  <pic:spPr>
                    <a:xfrm>
                      <a:off x="0" y="0"/>
                      <a:ext cx="6286500" cy="4210050"/>
                    </a:xfrm>
                    <a:prstGeom prst="rect">
                      <a:avLst/>
                    </a:prstGeom>
                    <a:noFill/>
                    <a:ln w="9525">
                      <a:noFill/>
                    </a:ln>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 w:hAnsi="仿宋" w:eastAsia="仿宋" w:cs="仿宋"/>
          <w:i w:val="0"/>
          <w:iCs w:val="0"/>
          <w:caps w:val="0"/>
          <w:color w:val="404040"/>
          <w:spacing w:val="0"/>
          <w:sz w:val="32"/>
          <w:szCs w:val="32"/>
        </w:rPr>
      </w:pPr>
      <w:r>
        <w:rPr>
          <w:rStyle w:val="6"/>
          <w:rFonts w:hint="eastAsia" w:ascii="仿宋" w:hAnsi="仿宋" w:eastAsia="仿宋" w:cs="仿宋"/>
          <w:i w:val="0"/>
          <w:iCs w:val="0"/>
          <w:caps w:val="0"/>
          <w:color w:val="404040"/>
          <w:spacing w:val="0"/>
          <w:sz w:val="32"/>
          <w:szCs w:val="32"/>
          <w:bdr w:val="none" w:color="auto" w:sz="0" w:space="0"/>
        </w:rPr>
        <w:t>开设文博课程，提升文博素养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i w:val="0"/>
          <w:iCs w:val="0"/>
          <w:caps w:val="0"/>
          <w:color w:val="404040"/>
          <w:spacing w:val="0"/>
          <w:sz w:val="32"/>
          <w:szCs w:val="32"/>
        </w:rPr>
      </w:pPr>
      <w:r>
        <w:rPr>
          <w:rFonts w:hint="eastAsia" w:ascii="仿宋" w:hAnsi="仿宋" w:eastAsia="仿宋" w:cs="仿宋"/>
          <w:i w:val="0"/>
          <w:iCs w:val="0"/>
          <w:caps w:val="0"/>
          <w:color w:val="404040"/>
          <w:spacing w:val="0"/>
          <w:sz w:val="32"/>
          <w:szCs w:val="32"/>
          <w:bdr w:val="none" w:color="auto" w:sz="0" w:space="0"/>
        </w:rPr>
        <w:t>为了让参观博物馆成为当代青年大学生的一种生活方式，成为美好生活的一部分，学校博物馆每学期为本科生开设“博物馆与人类文明”选修课，讲述博物馆及其蕴含的丰富内容和相关社会文化，探寻博物馆发展及其与社会、公众的互动关系，培养学生对社会文化现象的理解能力、跨文化国际沟通能力，及对中华传统文化传承创新的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center"/>
        <w:textAlignment w:val="auto"/>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rPr>
        <w:drawing>
          <wp:inline distT="0" distB="0" distL="114300" distR="114300">
            <wp:extent cx="6286500" cy="4191000"/>
            <wp:effectExtent l="0" t="0" r="0" b="0"/>
            <wp:docPr id="4"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2" descr="IMG_267"/>
                    <pic:cNvPicPr>
                      <a:picLocks noChangeAspect="1"/>
                    </pic:cNvPicPr>
                  </pic:nvPicPr>
                  <pic:blipFill>
                    <a:blip r:embed="rId15"/>
                    <a:stretch>
                      <a:fillRect/>
                    </a:stretch>
                  </pic:blipFill>
                  <pic:spPr>
                    <a:xfrm>
                      <a:off x="0" y="0"/>
                      <a:ext cx="6286500" cy="4191000"/>
                    </a:xfrm>
                    <a:prstGeom prst="rect">
                      <a:avLst/>
                    </a:prstGeom>
                    <a:noFill/>
                    <a:ln w="9525">
                      <a:noFill/>
                    </a:ln>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 w:hAnsi="仿宋" w:eastAsia="仿宋" w:cs="仿宋"/>
          <w:i w:val="0"/>
          <w:iCs w:val="0"/>
          <w:caps w:val="0"/>
          <w:color w:val="404040"/>
          <w:spacing w:val="0"/>
          <w:sz w:val="32"/>
          <w:szCs w:val="32"/>
        </w:rPr>
      </w:pPr>
      <w:r>
        <w:rPr>
          <w:rStyle w:val="6"/>
          <w:rFonts w:hint="eastAsia" w:ascii="仿宋" w:hAnsi="仿宋" w:eastAsia="仿宋" w:cs="仿宋"/>
          <w:i w:val="0"/>
          <w:iCs w:val="0"/>
          <w:caps w:val="0"/>
          <w:color w:val="404040"/>
          <w:spacing w:val="0"/>
          <w:sz w:val="32"/>
          <w:szCs w:val="32"/>
          <w:bdr w:val="none" w:color="auto" w:sz="0" w:space="0"/>
        </w:rPr>
        <w:t>共享共赢，推进大中小学文博育人一体化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i w:val="0"/>
          <w:iCs w:val="0"/>
          <w:caps w:val="0"/>
          <w:color w:val="404040"/>
          <w:spacing w:val="0"/>
          <w:sz w:val="32"/>
          <w:szCs w:val="32"/>
        </w:rPr>
      </w:pPr>
      <w:r>
        <w:rPr>
          <w:rFonts w:hint="eastAsia" w:ascii="仿宋" w:hAnsi="仿宋" w:eastAsia="仿宋" w:cs="仿宋"/>
          <w:i w:val="0"/>
          <w:iCs w:val="0"/>
          <w:caps w:val="0"/>
          <w:color w:val="404040"/>
          <w:spacing w:val="0"/>
          <w:sz w:val="32"/>
          <w:szCs w:val="32"/>
          <w:bdr w:val="none" w:color="auto" w:sz="0" w:space="0"/>
        </w:rPr>
        <w:t>开展跨区、跨校合作与共享：与杨浦区少年宫合作开展“印象·影响”百年大学双体验夏令营活动；与上海中学东校、建平临港小学、浦东新区逸夫小学等学校合作，开展“科普进校园”活动；与南汇新城教育发展联盟、大学科技园、南通中学合作开展“海洋之旅”研学活动；挂牌“儿童大学”实践基地；与上海市仙霞高级中学、上海师范大学附属中学、上海中国中学合作，开展高中生生涯实训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center"/>
        <w:textAlignment w:val="auto"/>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rPr>
        <w:drawing>
          <wp:inline distT="0" distB="0" distL="114300" distR="114300">
            <wp:extent cx="6286500" cy="4191000"/>
            <wp:effectExtent l="0" t="0" r="0" b="0"/>
            <wp:docPr id="6"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3" descr="IMG_268"/>
                    <pic:cNvPicPr>
                      <a:picLocks noChangeAspect="1"/>
                    </pic:cNvPicPr>
                  </pic:nvPicPr>
                  <pic:blipFill>
                    <a:blip r:embed="rId16"/>
                    <a:stretch>
                      <a:fillRect/>
                    </a:stretch>
                  </pic:blipFill>
                  <pic:spPr>
                    <a:xfrm>
                      <a:off x="0" y="0"/>
                      <a:ext cx="6286500" cy="4191000"/>
                    </a:xfrm>
                    <a:prstGeom prst="rect">
                      <a:avLst/>
                    </a:prstGeom>
                    <a:noFill/>
                    <a:ln w="9525">
                      <a:noFill/>
                    </a:ln>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 w:hAnsi="仿宋" w:eastAsia="仿宋" w:cs="仿宋"/>
          <w:i w:val="0"/>
          <w:iCs w:val="0"/>
          <w:caps w:val="0"/>
          <w:color w:val="404040"/>
          <w:spacing w:val="0"/>
          <w:sz w:val="32"/>
          <w:szCs w:val="32"/>
        </w:rPr>
      </w:pPr>
      <w:r>
        <w:rPr>
          <w:rStyle w:val="6"/>
          <w:rFonts w:hint="eastAsia" w:ascii="仿宋" w:hAnsi="仿宋" w:eastAsia="仿宋" w:cs="仿宋"/>
          <w:i w:val="0"/>
          <w:iCs w:val="0"/>
          <w:caps w:val="0"/>
          <w:color w:val="404040"/>
          <w:spacing w:val="0"/>
          <w:sz w:val="32"/>
          <w:szCs w:val="32"/>
          <w:bdr w:val="none" w:color="auto" w:sz="0" w:space="0"/>
        </w:rPr>
        <w:t>加强同行交流，促进文博合作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i w:val="0"/>
          <w:iCs w:val="0"/>
          <w:caps w:val="0"/>
          <w:color w:val="404040"/>
          <w:spacing w:val="0"/>
          <w:sz w:val="32"/>
          <w:szCs w:val="32"/>
        </w:rPr>
      </w:pPr>
      <w:r>
        <w:rPr>
          <w:rFonts w:hint="eastAsia" w:ascii="仿宋" w:hAnsi="仿宋" w:eastAsia="仿宋" w:cs="仿宋"/>
          <w:i w:val="0"/>
          <w:iCs w:val="0"/>
          <w:caps w:val="0"/>
          <w:color w:val="404040"/>
          <w:spacing w:val="0"/>
          <w:sz w:val="32"/>
          <w:szCs w:val="32"/>
          <w:bdr w:val="none" w:color="auto" w:sz="0" w:space="0"/>
        </w:rPr>
        <w:t>与上海市历史博物馆、上海中国航海博物馆、中国武术博物馆、上海中医药博物馆、上海大学博物馆等单位合作交流，举办讲座，组织研学活动，与上海中国航海博物馆签署《海洋文博育人合作协议》，签约上海科技馆成为学校“三全育人”基地。召开“高校档案与文博育人工作会议座谈会”，邀请复旦大学、同济大学、华东师范大学、华东理工大学、上海财经大学、华东政法大学、上海中医药大学、上海音乐学院等兄弟院校参加，促进交流与合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 w:hAnsi="仿宋" w:eastAsia="仿宋" w:cs="仿宋"/>
          <w:i w:val="0"/>
          <w:iCs w:val="0"/>
          <w:caps w:val="0"/>
          <w:color w:val="404040"/>
          <w:spacing w:val="0"/>
          <w:sz w:val="32"/>
          <w:szCs w:val="32"/>
        </w:rPr>
      </w:pPr>
      <w:r>
        <w:rPr>
          <w:rStyle w:val="6"/>
          <w:rFonts w:hint="eastAsia" w:ascii="仿宋" w:hAnsi="仿宋" w:eastAsia="仿宋" w:cs="仿宋"/>
          <w:i w:val="0"/>
          <w:iCs w:val="0"/>
          <w:caps w:val="0"/>
          <w:color w:val="404040"/>
          <w:spacing w:val="0"/>
          <w:sz w:val="32"/>
          <w:szCs w:val="32"/>
          <w:bdr w:val="none" w:color="auto" w:sz="0" w:space="0"/>
        </w:rPr>
        <w:t>利用新媒体，提升文博育人影响力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i w:val="0"/>
          <w:iCs w:val="0"/>
          <w:caps w:val="0"/>
          <w:color w:val="404040"/>
          <w:spacing w:val="0"/>
          <w:sz w:val="32"/>
          <w:szCs w:val="32"/>
        </w:rPr>
      </w:pPr>
      <w:r>
        <w:rPr>
          <w:rFonts w:hint="eastAsia" w:ascii="仿宋" w:hAnsi="仿宋" w:eastAsia="仿宋" w:cs="仿宋"/>
          <w:i w:val="0"/>
          <w:iCs w:val="0"/>
          <w:caps w:val="0"/>
          <w:color w:val="404040"/>
          <w:spacing w:val="0"/>
          <w:sz w:val="32"/>
          <w:szCs w:val="32"/>
          <w:bdr w:val="none" w:color="auto" w:sz="0" w:space="0"/>
        </w:rPr>
        <w:t>上海海洋大学博物馆微信公众号发挥着重要的线上科普及文博育人作用，如举办在线讲座、在线展览等，《海大「寻鲸记」》《南极，你真的了解吗？》《看遍海大早春花事》《毕业特辑｜朝海大道旁的青葱岁月》《海大之灵｜倾听物种的低语》等精美推文，深受好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xYWQ5Njk3YmNhMTk0MzI2MGFlNjliMzdhOTI1YjQifQ=="/>
  </w:docVars>
  <w:rsids>
    <w:rsidRoot w:val="00000000"/>
    <w:rsid w:val="0B9F1F73"/>
    <w:rsid w:val="327365AC"/>
    <w:rsid w:val="3C146220"/>
    <w:rsid w:val="4F841FAB"/>
    <w:rsid w:val="5C5655E2"/>
    <w:rsid w:val="623F6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2418</Words>
  <Characters>2441</Characters>
  <Lines>0</Lines>
  <Paragraphs>0</Paragraphs>
  <TotalTime>1</TotalTime>
  <ScaleCrop>false</ScaleCrop>
  <LinksUpToDate>false</LinksUpToDate>
  <CharactersWithSpaces>2446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2023-07-16T13:54:02Z</dcterms:created>
  <dc:creator>lenovo</dc:creator>
  <cp:lastModifiedBy>Y。</cp:lastModifiedBy>
  <dcterms:modified xsi:type="dcterms:W3CDTF">2023-07-16T14:46:36Z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BA3EF93A6F9E416BB94C4DB34B1E0A27_12</vt:lpwstr>
  </property>
</Properties>
</file>